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0ADC5308" w14:textId="77777777" w:rsidR="00763C8D" w:rsidRPr="00C241B1" w:rsidRDefault="00763C8D" w:rsidP="00763C8D">
      <w:pPr>
        <w:jc w:val="center"/>
        <w:rPr>
          <w:sz w:val="28"/>
          <w:szCs w:val="28"/>
        </w:rPr>
      </w:pPr>
      <w:r w:rsidRPr="00C241B1">
        <w:rPr>
          <w:sz w:val="28"/>
          <w:szCs w:val="28"/>
        </w:rPr>
        <w:t xml:space="preserve">Федеральное государственное образовательное бюджетное </w:t>
      </w:r>
    </w:p>
    <w:p w14:paraId="416A1C38" w14:textId="77777777" w:rsidR="00763C8D" w:rsidRPr="00C241B1" w:rsidRDefault="00763C8D" w:rsidP="00763C8D">
      <w:pPr>
        <w:jc w:val="center"/>
        <w:rPr>
          <w:sz w:val="28"/>
          <w:szCs w:val="28"/>
        </w:rPr>
      </w:pPr>
      <w:r w:rsidRPr="00C241B1">
        <w:rPr>
          <w:sz w:val="28"/>
          <w:szCs w:val="28"/>
        </w:rPr>
        <w:t>учреждение высшего образования</w:t>
      </w:r>
    </w:p>
    <w:p w14:paraId="1EC960AB" w14:textId="77777777" w:rsidR="00763C8D" w:rsidRPr="00C241B1" w:rsidRDefault="00763C8D" w:rsidP="00763C8D">
      <w:pPr>
        <w:jc w:val="center"/>
        <w:rPr>
          <w:b/>
          <w:bCs/>
          <w:caps/>
          <w:sz w:val="28"/>
          <w:szCs w:val="28"/>
        </w:rPr>
      </w:pPr>
      <w:r w:rsidRPr="00C241B1">
        <w:rPr>
          <w:b/>
          <w:bCs/>
          <w:caps/>
          <w:sz w:val="28"/>
          <w:szCs w:val="28"/>
        </w:rPr>
        <w:t>«ФИНАНСОВЫЙ УНИВЕРСИТЕТ ПРИ пРАВИТЕЛЬСТВЕ</w:t>
      </w:r>
    </w:p>
    <w:p w14:paraId="2E8E4F2C" w14:textId="77777777" w:rsidR="00763C8D" w:rsidRPr="00C241B1" w:rsidRDefault="00763C8D" w:rsidP="00763C8D">
      <w:pPr>
        <w:jc w:val="center"/>
        <w:rPr>
          <w:b/>
          <w:bCs/>
          <w:caps/>
          <w:sz w:val="28"/>
          <w:szCs w:val="28"/>
        </w:rPr>
      </w:pPr>
      <w:r w:rsidRPr="00C241B1">
        <w:rPr>
          <w:b/>
          <w:bCs/>
          <w:caps/>
          <w:sz w:val="28"/>
          <w:szCs w:val="28"/>
        </w:rPr>
        <w:t>Российской Федерации»</w:t>
      </w:r>
    </w:p>
    <w:p w14:paraId="248016AA" w14:textId="77777777" w:rsidR="00763C8D" w:rsidRPr="00C241B1" w:rsidRDefault="00763C8D" w:rsidP="00763C8D">
      <w:pPr>
        <w:jc w:val="center"/>
        <w:rPr>
          <w:b/>
          <w:bCs/>
          <w:sz w:val="28"/>
          <w:szCs w:val="28"/>
        </w:rPr>
      </w:pPr>
      <w:r w:rsidRPr="00C241B1">
        <w:rPr>
          <w:b/>
          <w:bCs/>
          <w:sz w:val="28"/>
          <w:szCs w:val="28"/>
        </w:rPr>
        <w:t>(Финансовый университет)</w:t>
      </w:r>
    </w:p>
    <w:p w14:paraId="60F23CC4" w14:textId="77777777" w:rsidR="00763C8D" w:rsidRPr="00C241B1" w:rsidRDefault="00763C8D" w:rsidP="00763C8D">
      <w:pPr>
        <w:jc w:val="center"/>
        <w:rPr>
          <w:sz w:val="28"/>
          <w:szCs w:val="28"/>
        </w:rPr>
      </w:pPr>
    </w:p>
    <w:p w14:paraId="48121035" w14:textId="118EED9E" w:rsidR="00763C8D" w:rsidRPr="00C241B1" w:rsidRDefault="00763C8D" w:rsidP="00763C8D">
      <w:pPr>
        <w:jc w:val="center"/>
        <w:rPr>
          <w:b/>
          <w:sz w:val="28"/>
          <w:szCs w:val="28"/>
        </w:rPr>
      </w:pPr>
      <w:r w:rsidRPr="00C241B1">
        <w:rPr>
          <w:b/>
          <w:sz w:val="28"/>
          <w:szCs w:val="28"/>
        </w:rPr>
        <w:t>Кафедра корпоративных финансов</w:t>
      </w:r>
      <w:r w:rsidR="00792D69">
        <w:rPr>
          <w:b/>
          <w:sz w:val="28"/>
          <w:szCs w:val="28"/>
        </w:rPr>
        <w:t xml:space="preserve"> </w:t>
      </w:r>
      <w:r w:rsidRPr="00C241B1">
        <w:rPr>
          <w:b/>
          <w:sz w:val="28"/>
          <w:szCs w:val="28"/>
        </w:rPr>
        <w:t>и корпоративного управления</w:t>
      </w:r>
    </w:p>
    <w:p w14:paraId="78049565" w14:textId="77777777" w:rsidR="00763C8D" w:rsidRPr="00C241B1" w:rsidRDefault="00763C8D" w:rsidP="00763C8D">
      <w:pPr>
        <w:spacing w:line="288" w:lineRule="auto"/>
        <w:jc w:val="center"/>
        <w:rPr>
          <w:b/>
          <w:sz w:val="28"/>
          <w:szCs w:val="28"/>
        </w:rPr>
      </w:pPr>
    </w:p>
    <w:p w14:paraId="62E44338" w14:textId="77777777" w:rsidR="00763C8D" w:rsidRPr="00C241B1" w:rsidRDefault="00763C8D" w:rsidP="00763C8D">
      <w:pPr>
        <w:jc w:val="both"/>
        <w:rPr>
          <w:sz w:val="20"/>
          <w:szCs w:val="20"/>
        </w:rPr>
      </w:pPr>
      <w:r w:rsidRPr="00C241B1">
        <w:rPr>
          <w:b/>
          <w:sz w:val="28"/>
          <w:szCs w:val="28"/>
        </w:rPr>
        <w:t xml:space="preserve">  </w:t>
      </w:r>
      <w:r w:rsidRPr="00C241B1">
        <w:rPr>
          <w:b/>
          <w:sz w:val="28"/>
          <w:szCs w:val="28"/>
        </w:rPr>
        <w:tab/>
      </w:r>
      <w:r w:rsidRPr="00C241B1">
        <w:rPr>
          <w:b/>
          <w:sz w:val="28"/>
          <w:szCs w:val="28"/>
        </w:rPr>
        <w:tab/>
        <w:t xml:space="preserve"> </w:t>
      </w:r>
      <w:r w:rsidRPr="00C241B1">
        <w:rPr>
          <w:b/>
          <w:sz w:val="28"/>
          <w:szCs w:val="28"/>
        </w:rPr>
        <w:tab/>
      </w:r>
      <w:r w:rsidRPr="00C241B1">
        <w:rPr>
          <w:b/>
          <w:sz w:val="28"/>
          <w:szCs w:val="28"/>
        </w:rPr>
        <w:tab/>
      </w:r>
    </w:p>
    <w:tbl>
      <w:tblPr>
        <w:tblW w:w="0" w:type="auto"/>
        <w:jc w:val="center"/>
        <w:tblLook w:val="00A0" w:firstRow="1" w:lastRow="0" w:firstColumn="1" w:lastColumn="0" w:noHBand="0" w:noVBand="0"/>
      </w:tblPr>
      <w:tblGrid>
        <w:gridCol w:w="5154"/>
        <w:gridCol w:w="4484"/>
      </w:tblGrid>
      <w:tr w:rsidR="00763C8D" w:rsidRPr="00C241B1" w14:paraId="39296B15" w14:textId="77777777" w:rsidTr="001A2129">
        <w:trPr>
          <w:trHeight w:val="2564"/>
          <w:jc w:val="center"/>
        </w:trPr>
        <w:tc>
          <w:tcPr>
            <w:tcW w:w="5671" w:type="dxa"/>
          </w:tcPr>
          <w:p w14:paraId="69F39B2D" w14:textId="77777777" w:rsidR="00763C8D" w:rsidRPr="00C241B1" w:rsidRDefault="00763C8D" w:rsidP="001A2129">
            <w:pPr>
              <w:rPr>
                <w:sz w:val="28"/>
                <w:szCs w:val="28"/>
              </w:rPr>
            </w:pPr>
          </w:p>
          <w:p w14:paraId="4194F366" w14:textId="77777777" w:rsidR="00763C8D" w:rsidRPr="00C241B1" w:rsidRDefault="00763C8D" w:rsidP="001A2129">
            <w:pPr>
              <w:rPr>
                <w:sz w:val="28"/>
                <w:szCs w:val="28"/>
              </w:rPr>
            </w:pPr>
          </w:p>
          <w:p w14:paraId="0A4A7908" w14:textId="77777777" w:rsidR="00763C8D" w:rsidRPr="00C241B1" w:rsidRDefault="00763C8D" w:rsidP="001A2129">
            <w:pPr>
              <w:rPr>
                <w:sz w:val="28"/>
                <w:szCs w:val="28"/>
              </w:rPr>
            </w:pPr>
          </w:p>
          <w:p w14:paraId="6611EDBD" w14:textId="77777777" w:rsidR="00763C8D" w:rsidRPr="00C241B1" w:rsidRDefault="00763C8D" w:rsidP="001A2129">
            <w:pPr>
              <w:jc w:val="center"/>
              <w:rPr>
                <w:sz w:val="28"/>
                <w:szCs w:val="28"/>
              </w:rPr>
            </w:pPr>
          </w:p>
        </w:tc>
        <w:tc>
          <w:tcPr>
            <w:tcW w:w="4643" w:type="dxa"/>
          </w:tcPr>
          <w:p w14:paraId="58DA5096" w14:textId="77777777" w:rsidR="00763C8D" w:rsidRPr="00C241B1" w:rsidRDefault="00763C8D" w:rsidP="001A2129">
            <w:pPr>
              <w:rPr>
                <w:sz w:val="28"/>
                <w:szCs w:val="28"/>
              </w:rPr>
            </w:pPr>
            <w:r w:rsidRPr="00C241B1">
              <w:rPr>
                <w:sz w:val="28"/>
                <w:szCs w:val="28"/>
              </w:rPr>
              <w:t xml:space="preserve">УТВЕРЖДАЮ </w:t>
            </w:r>
          </w:p>
          <w:p w14:paraId="4A527E08" w14:textId="77777777" w:rsidR="00763C8D" w:rsidRPr="00C241B1" w:rsidRDefault="00763C8D" w:rsidP="001A2129">
            <w:pPr>
              <w:rPr>
                <w:sz w:val="28"/>
                <w:szCs w:val="28"/>
              </w:rPr>
            </w:pPr>
            <w:r w:rsidRPr="00C241B1">
              <w:rPr>
                <w:sz w:val="28"/>
                <w:szCs w:val="28"/>
              </w:rPr>
              <w:t xml:space="preserve">Проректор по учебной </w:t>
            </w:r>
          </w:p>
          <w:p w14:paraId="59B9D631" w14:textId="77777777" w:rsidR="00763C8D" w:rsidRPr="00C241B1" w:rsidRDefault="00763C8D" w:rsidP="001A2129">
            <w:pPr>
              <w:rPr>
                <w:sz w:val="28"/>
                <w:szCs w:val="28"/>
              </w:rPr>
            </w:pPr>
            <w:r w:rsidRPr="00C241B1">
              <w:rPr>
                <w:sz w:val="28"/>
                <w:szCs w:val="28"/>
              </w:rPr>
              <w:t>и методической работе</w:t>
            </w:r>
          </w:p>
          <w:p w14:paraId="495AF51C" w14:textId="77777777" w:rsidR="00763C8D" w:rsidRPr="00C241B1" w:rsidRDefault="00763C8D" w:rsidP="001A2129">
            <w:pPr>
              <w:tabs>
                <w:tab w:val="left" w:leader="underscore" w:pos="6862"/>
              </w:tabs>
              <w:ind w:left="175"/>
              <w:rPr>
                <w:sz w:val="28"/>
                <w:szCs w:val="28"/>
              </w:rPr>
            </w:pPr>
          </w:p>
          <w:p w14:paraId="417A0ECF" w14:textId="77777777" w:rsidR="00763C8D" w:rsidRPr="00C241B1" w:rsidRDefault="00763C8D" w:rsidP="001A2129">
            <w:pPr>
              <w:tabs>
                <w:tab w:val="left" w:leader="underscore" w:pos="6862"/>
              </w:tabs>
              <w:rPr>
                <w:sz w:val="28"/>
                <w:szCs w:val="28"/>
              </w:rPr>
            </w:pPr>
            <w:r w:rsidRPr="00C241B1">
              <w:rPr>
                <w:sz w:val="28"/>
                <w:szCs w:val="28"/>
              </w:rPr>
              <w:t>________________Е.А. Каменева</w:t>
            </w:r>
          </w:p>
          <w:p w14:paraId="0296FAA9" w14:textId="6209CF51" w:rsidR="00763C8D" w:rsidRPr="00C241B1" w:rsidRDefault="00556E9F" w:rsidP="00556E9F">
            <w:pPr>
              <w:jc w:val="center"/>
            </w:pPr>
            <w:r>
              <w:rPr>
                <w:sz w:val="28"/>
                <w:szCs w:val="28"/>
              </w:rPr>
              <w:t>19.09.</w:t>
            </w:r>
            <w:bookmarkStart w:id="0" w:name="_GoBack"/>
            <w:bookmarkEnd w:id="0"/>
            <w:r w:rsidR="00763C8D" w:rsidRPr="00C241B1">
              <w:rPr>
                <w:sz w:val="28"/>
                <w:szCs w:val="28"/>
              </w:rPr>
              <w:t>2024 г.</w:t>
            </w:r>
          </w:p>
          <w:p w14:paraId="751AE89A" w14:textId="77777777" w:rsidR="00763C8D" w:rsidRPr="00C241B1" w:rsidRDefault="00763C8D" w:rsidP="001A2129">
            <w:pPr>
              <w:rPr>
                <w:sz w:val="28"/>
                <w:szCs w:val="28"/>
              </w:rPr>
            </w:pPr>
          </w:p>
          <w:p w14:paraId="245A5988" w14:textId="77777777" w:rsidR="00763C8D" w:rsidRPr="00C241B1" w:rsidRDefault="00763C8D" w:rsidP="001A2129">
            <w:pPr>
              <w:jc w:val="center"/>
              <w:rPr>
                <w:sz w:val="28"/>
                <w:szCs w:val="28"/>
              </w:rPr>
            </w:pPr>
          </w:p>
        </w:tc>
      </w:tr>
    </w:tbl>
    <w:p w14:paraId="66ED1A49" w14:textId="77777777" w:rsidR="00E34611" w:rsidRPr="00C241B1" w:rsidRDefault="00E34611" w:rsidP="00763C8D">
      <w:pPr>
        <w:widowControl w:val="0"/>
        <w:spacing w:line="360" w:lineRule="auto"/>
        <w:rPr>
          <w:b/>
          <w:snapToGrid w:val="0"/>
          <w:sz w:val="36"/>
          <w:szCs w:val="36"/>
        </w:rPr>
      </w:pPr>
    </w:p>
    <w:p w14:paraId="31165E61" w14:textId="2C1AC79B" w:rsidR="00E34611" w:rsidRPr="00C241B1" w:rsidRDefault="00763C8D" w:rsidP="00E34611">
      <w:pPr>
        <w:widowControl w:val="0"/>
        <w:spacing w:line="360" w:lineRule="auto"/>
        <w:jc w:val="center"/>
        <w:rPr>
          <w:b/>
          <w:snapToGrid w:val="0"/>
          <w:sz w:val="36"/>
          <w:szCs w:val="36"/>
        </w:rPr>
      </w:pPr>
      <w:r w:rsidRPr="00C241B1">
        <w:rPr>
          <w:b/>
          <w:snapToGrid w:val="0"/>
          <w:sz w:val="36"/>
          <w:szCs w:val="36"/>
        </w:rPr>
        <w:t>Егорова Д.А.</w:t>
      </w:r>
    </w:p>
    <w:p w14:paraId="422F6C61" w14:textId="77777777" w:rsidR="00E34611" w:rsidRPr="00C241B1" w:rsidRDefault="00E34611" w:rsidP="00E34611">
      <w:pPr>
        <w:widowControl w:val="0"/>
        <w:spacing w:line="360" w:lineRule="auto"/>
        <w:jc w:val="center"/>
        <w:rPr>
          <w:snapToGrid w:val="0"/>
          <w:szCs w:val="20"/>
        </w:rPr>
      </w:pPr>
    </w:p>
    <w:p w14:paraId="305DA778" w14:textId="4510629A" w:rsidR="00E34611" w:rsidRPr="00C241B1" w:rsidRDefault="00F75F7A" w:rsidP="00E34611">
      <w:pPr>
        <w:widowControl w:val="0"/>
        <w:jc w:val="center"/>
        <w:rPr>
          <w:b/>
          <w:smallCaps/>
          <w:sz w:val="36"/>
          <w:szCs w:val="36"/>
        </w:rPr>
      </w:pPr>
      <w:r w:rsidRPr="00C241B1">
        <w:rPr>
          <w:b/>
          <w:smallCaps/>
          <w:sz w:val="36"/>
          <w:szCs w:val="36"/>
        </w:rPr>
        <w:t>РАСКРЫТИЕ ИНФОРМАЦИИ И ПРОЗРАЧНОСТЬ КОМПАНИИ</w:t>
      </w:r>
    </w:p>
    <w:p w14:paraId="13EE8575" w14:textId="77777777" w:rsidR="00E34611" w:rsidRPr="00C241B1" w:rsidRDefault="00E34611" w:rsidP="00E34611">
      <w:pPr>
        <w:widowControl w:val="0"/>
        <w:jc w:val="center"/>
        <w:rPr>
          <w:smallCaps/>
          <w:sz w:val="32"/>
        </w:rPr>
      </w:pPr>
    </w:p>
    <w:p w14:paraId="40828B55" w14:textId="77777777" w:rsidR="00E34611" w:rsidRPr="00C241B1" w:rsidRDefault="00E34611" w:rsidP="00E34611">
      <w:pPr>
        <w:widowControl w:val="0"/>
        <w:jc w:val="center"/>
        <w:rPr>
          <w:b/>
          <w:sz w:val="32"/>
          <w:szCs w:val="32"/>
        </w:rPr>
      </w:pPr>
      <w:r w:rsidRPr="00C241B1">
        <w:rPr>
          <w:b/>
          <w:sz w:val="32"/>
          <w:szCs w:val="32"/>
        </w:rPr>
        <w:t>Рабочая программа дисциплины</w:t>
      </w:r>
    </w:p>
    <w:p w14:paraId="6B280DB3" w14:textId="77777777" w:rsidR="00E34611" w:rsidRPr="00C241B1" w:rsidRDefault="00E34611" w:rsidP="00E34611">
      <w:pPr>
        <w:widowControl w:val="0"/>
        <w:jc w:val="center"/>
        <w:rPr>
          <w:sz w:val="28"/>
          <w:szCs w:val="28"/>
        </w:rPr>
      </w:pPr>
    </w:p>
    <w:p w14:paraId="15F3FFE9" w14:textId="77777777" w:rsidR="00792D69" w:rsidRDefault="008A3F97" w:rsidP="00792D69">
      <w:pPr>
        <w:widowControl w:val="0"/>
        <w:tabs>
          <w:tab w:val="left" w:pos="0"/>
          <w:tab w:val="left" w:pos="851"/>
        </w:tabs>
        <w:jc w:val="center"/>
        <w:rPr>
          <w:snapToGrid w:val="0"/>
          <w:sz w:val="28"/>
          <w:szCs w:val="20"/>
        </w:rPr>
      </w:pPr>
      <w:r w:rsidRPr="00C241B1">
        <w:rPr>
          <w:snapToGrid w:val="0"/>
          <w:sz w:val="28"/>
          <w:szCs w:val="20"/>
        </w:rPr>
        <w:t>для студентов</w:t>
      </w:r>
      <w:r w:rsidR="00E34611" w:rsidRPr="00C241B1">
        <w:rPr>
          <w:snapToGrid w:val="0"/>
          <w:sz w:val="28"/>
          <w:szCs w:val="20"/>
        </w:rPr>
        <w:t xml:space="preserve">, обучающихся по направлению подготовки </w:t>
      </w:r>
      <w:r w:rsidRPr="00C241B1">
        <w:rPr>
          <w:snapToGrid w:val="0"/>
          <w:sz w:val="28"/>
          <w:szCs w:val="20"/>
        </w:rPr>
        <w:t>38.0</w:t>
      </w:r>
      <w:r w:rsidR="00F75F7A" w:rsidRPr="00C241B1">
        <w:rPr>
          <w:snapToGrid w:val="0"/>
          <w:sz w:val="28"/>
          <w:szCs w:val="20"/>
        </w:rPr>
        <w:t>3</w:t>
      </w:r>
      <w:r w:rsidRPr="00C241B1">
        <w:rPr>
          <w:snapToGrid w:val="0"/>
          <w:sz w:val="28"/>
          <w:szCs w:val="20"/>
        </w:rPr>
        <w:t xml:space="preserve">.01 </w:t>
      </w:r>
      <w:r w:rsidR="00792D69">
        <w:rPr>
          <w:snapToGrid w:val="0"/>
          <w:sz w:val="28"/>
          <w:szCs w:val="20"/>
        </w:rPr>
        <w:t>«</w:t>
      </w:r>
      <w:r w:rsidR="003F12E8" w:rsidRPr="00C241B1">
        <w:rPr>
          <w:snapToGrid w:val="0"/>
          <w:sz w:val="28"/>
          <w:szCs w:val="20"/>
        </w:rPr>
        <w:t>Экономика</w:t>
      </w:r>
      <w:r w:rsidR="00E34611" w:rsidRPr="00C241B1">
        <w:rPr>
          <w:snapToGrid w:val="0"/>
          <w:sz w:val="28"/>
          <w:szCs w:val="20"/>
        </w:rPr>
        <w:t xml:space="preserve">», </w:t>
      </w:r>
      <w:r w:rsidR="00F75F7A" w:rsidRPr="00C241B1">
        <w:rPr>
          <w:snapToGrid w:val="0"/>
          <w:sz w:val="28"/>
          <w:szCs w:val="20"/>
        </w:rPr>
        <w:t xml:space="preserve">образовательная программа </w:t>
      </w:r>
      <w:r w:rsidR="00763C8D" w:rsidRPr="00C241B1">
        <w:rPr>
          <w:snapToGrid w:val="0"/>
          <w:sz w:val="28"/>
          <w:szCs w:val="20"/>
        </w:rPr>
        <w:t xml:space="preserve">«Экономика корпорации, </w:t>
      </w:r>
    </w:p>
    <w:p w14:paraId="16DE91C4" w14:textId="22A7AF12" w:rsidR="009C072E" w:rsidRPr="00C241B1" w:rsidRDefault="00763C8D" w:rsidP="00792D69">
      <w:pPr>
        <w:widowControl w:val="0"/>
        <w:tabs>
          <w:tab w:val="left" w:pos="0"/>
          <w:tab w:val="left" w:pos="851"/>
        </w:tabs>
        <w:jc w:val="center"/>
        <w:rPr>
          <w:snapToGrid w:val="0"/>
          <w:sz w:val="28"/>
          <w:szCs w:val="20"/>
        </w:rPr>
      </w:pPr>
      <w:r w:rsidRPr="00C241B1">
        <w:rPr>
          <w:snapToGrid w:val="0"/>
          <w:sz w:val="28"/>
          <w:szCs w:val="20"/>
        </w:rPr>
        <w:t>ESG и корпоративное право»</w:t>
      </w:r>
      <w:r w:rsidR="003440C3" w:rsidRPr="00C241B1">
        <w:rPr>
          <w:snapToGrid w:val="0"/>
          <w:sz w:val="28"/>
          <w:szCs w:val="20"/>
        </w:rPr>
        <w:t xml:space="preserve"> </w:t>
      </w:r>
    </w:p>
    <w:p w14:paraId="4530301E" w14:textId="657DCC10" w:rsidR="00E34611" w:rsidRDefault="001A2129" w:rsidP="00C10211">
      <w:pPr>
        <w:widowControl w:val="0"/>
        <w:tabs>
          <w:tab w:val="left" w:pos="0"/>
          <w:tab w:val="left" w:pos="709"/>
        </w:tabs>
        <w:jc w:val="center"/>
        <w:rPr>
          <w:snapToGrid w:val="0"/>
          <w:sz w:val="28"/>
          <w:szCs w:val="20"/>
        </w:rPr>
      </w:pPr>
      <w:r>
        <w:rPr>
          <w:snapToGrid w:val="0"/>
          <w:color w:val="FF0000"/>
          <w:sz w:val="28"/>
          <w:szCs w:val="20"/>
        </w:rPr>
        <w:t xml:space="preserve"> </w:t>
      </w:r>
    </w:p>
    <w:p w14:paraId="260A8191" w14:textId="77777777" w:rsidR="00792D69" w:rsidRPr="00792D69" w:rsidRDefault="00792D69" w:rsidP="00C10211">
      <w:pPr>
        <w:widowControl w:val="0"/>
        <w:tabs>
          <w:tab w:val="left" w:pos="0"/>
          <w:tab w:val="left" w:pos="709"/>
        </w:tabs>
        <w:jc w:val="center"/>
        <w:rPr>
          <w:snapToGrid w:val="0"/>
          <w:sz w:val="28"/>
          <w:szCs w:val="20"/>
        </w:rPr>
      </w:pPr>
    </w:p>
    <w:p w14:paraId="64B2C271" w14:textId="77777777" w:rsidR="00E34611" w:rsidRPr="00C241B1" w:rsidRDefault="00E34611" w:rsidP="00E34611">
      <w:pPr>
        <w:widowControl w:val="0"/>
        <w:jc w:val="center"/>
        <w:rPr>
          <w:sz w:val="28"/>
          <w:szCs w:val="28"/>
        </w:rPr>
      </w:pPr>
    </w:p>
    <w:p w14:paraId="6FB16307" w14:textId="77777777" w:rsidR="006B3CA3" w:rsidRPr="006B3CA3" w:rsidRDefault="006B3CA3" w:rsidP="006B3CA3">
      <w:pPr>
        <w:tabs>
          <w:tab w:val="left" w:pos="709"/>
          <w:tab w:val="left" w:pos="993"/>
        </w:tabs>
        <w:jc w:val="center"/>
        <w:rPr>
          <w:i/>
          <w:sz w:val="28"/>
          <w:szCs w:val="28"/>
        </w:rPr>
      </w:pPr>
      <w:r w:rsidRPr="006B3CA3">
        <w:rPr>
          <w:i/>
          <w:sz w:val="28"/>
          <w:szCs w:val="28"/>
        </w:rPr>
        <w:t>Рекомендовано Ученым советом Факультета экономики и бизнеса,</w:t>
      </w:r>
    </w:p>
    <w:p w14:paraId="0330FC71" w14:textId="77777777" w:rsidR="006B3CA3" w:rsidRPr="006B3CA3" w:rsidRDefault="006B3CA3" w:rsidP="006B3CA3">
      <w:pPr>
        <w:tabs>
          <w:tab w:val="left" w:pos="709"/>
          <w:tab w:val="left" w:pos="993"/>
        </w:tabs>
        <w:jc w:val="center"/>
        <w:rPr>
          <w:i/>
          <w:sz w:val="28"/>
          <w:szCs w:val="28"/>
        </w:rPr>
      </w:pPr>
      <w:r w:rsidRPr="006B3CA3">
        <w:rPr>
          <w:i/>
          <w:sz w:val="28"/>
          <w:szCs w:val="28"/>
        </w:rPr>
        <w:t>протокол № 43 от 17.09.2024г.</w:t>
      </w:r>
    </w:p>
    <w:p w14:paraId="09512DC8" w14:textId="77777777" w:rsidR="006B3CA3" w:rsidRPr="006B3CA3" w:rsidRDefault="006B3CA3" w:rsidP="006B3CA3">
      <w:pPr>
        <w:tabs>
          <w:tab w:val="left" w:pos="709"/>
          <w:tab w:val="left" w:pos="993"/>
        </w:tabs>
        <w:jc w:val="center"/>
        <w:rPr>
          <w:i/>
          <w:sz w:val="28"/>
          <w:szCs w:val="28"/>
        </w:rPr>
      </w:pPr>
    </w:p>
    <w:p w14:paraId="0A560404" w14:textId="77777777" w:rsidR="006B3CA3" w:rsidRPr="006B3CA3" w:rsidRDefault="006B3CA3" w:rsidP="006B3CA3">
      <w:pPr>
        <w:tabs>
          <w:tab w:val="left" w:pos="709"/>
          <w:tab w:val="left" w:pos="993"/>
        </w:tabs>
        <w:jc w:val="center"/>
        <w:rPr>
          <w:i/>
          <w:sz w:val="28"/>
          <w:szCs w:val="28"/>
        </w:rPr>
      </w:pPr>
      <w:r w:rsidRPr="006B3CA3">
        <w:rPr>
          <w:i/>
          <w:sz w:val="28"/>
          <w:szCs w:val="28"/>
        </w:rPr>
        <w:t xml:space="preserve">Одобрено Советом кафедры корпоративных финансов </w:t>
      </w:r>
    </w:p>
    <w:p w14:paraId="20E4B3F6" w14:textId="77777777" w:rsidR="006B3CA3" w:rsidRPr="006B3CA3" w:rsidRDefault="006B3CA3" w:rsidP="006B3CA3">
      <w:pPr>
        <w:tabs>
          <w:tab w:val="left" w:pos="709"/>
          <w:tab w:val="left" w:pos="993"/>
        </w:tabs>
        <w:jc w:val="center"/>
        <w:rPr>
          <w:i/>
          <w:sz w:val="28"/>
          <w:szCs w:val="28"/>
        </w:rPr>
      </w:pPr>
      <w:r w:rsidRPr="006B3CA3">
        <w:rPr>
          <w:i/>
          <w:sz w:val="28"/>
          <w:szCs w:val="28"/>
        </w:rPr>
        <w:t>и корпоративного управления</w:t>
      </w:r>
    </w:p>
    <w:p w14:paraId="798AABED" w14:textId="00D89687" w:rsidR="00763C8D" w:rsidRPr="001A2129" w:rsidRDefault="006B3CA3" w:rsidP="006B3CA3">
      <w:pPr>
        <w:tabs>
          <w:tab w:val="left" w:pos="709"/>
          <w:tab w:val="left" w:pos="993"/>
        </w:tabs>
        <w:jc w:val="center"/>
        <w:rPr>
          <w:i/>
          <w:sz w:val="28"/>
          <w:szCs w:val="28"/>
        </w:rPr>
      </w:pPr>
      <w:r w:rsidRPr="006B3CA3">
        <w:rPr>
          <w:i/>
          <w:sz w:val="28"/>
          <w:szCs w:val="28"/>
        </w:rPr>
        <w:t>протокол № 4 от 26.08.2024г.</w:t>
      </w:r>
    </w:p>
    <w:p w14:paraId="57F2AF23" w14:textId="77777777" w:rsidR="00763C8D" w:rsidRPr="00C241B1" w:rsidRDefault="00763C8D" w:rsidP="00763C8D">
      <w:pPr>
        <w:spacing w:line="288" w:lineRule="auto"/>
        <w:rPr>
          <w:sz w:val="28"/>
          <w:szCs w:val="28"/>
        </w:rPr>
      </w:pPr>
    </w:p>
    <w:p w14:paraId="1435BE4A" w14:textId="77777777" w:rsidR="00763C8D" w:rsidRPr="00C241B1" w:rsidRDefault="00763C8D" w:rsidP="00763C8D">
      <w:pPr>
        <w:spacing w:line="288" w:lineRule="auto"/>
        <w:jc w:val="center"/>
        <w:rPr>
          <w:sz w:val="28"/>
          <w:szCs w:val="28"/>
        </w:rPr>
      </w:pPr>
    </w:p>
    <w:p w14:paraId="49557E08" w14:textId="77777777" w:rsidR="00763C8D" w:rsidRPr="00C241B1" w:rsidRDefault="00763C8D" w:rsidP="00763C8D">
      <w:pPr>
        <w:spacing w:line="288" w:lineRule="auto"/>
        <w:jc w:val="center"/>
        <w:rPr>
          <w:sz w:val="28"/>
          <w:szCs w:val="28"/>
        </w:rPr>
      </w:pPr>
    </w:p>
    <w:p w14:paraId="4CE1D2D7" w14:textId="6393651D" w:rsidR="003F12E8" w:rsidRPr="00C241B1" w:rsidRDefault="00763C8D" w:rsidP="00137818">
      <w:pPr>
        <w:spacing w:line="288" w:lineRule="auto"/>
        <w:jc w:val="center"/>
        <w:rPr>
          <w:sz w:val="28"/>
          <w:szCs w:val="28"/>
        </w:rPr>
      </w:pPr>
      <w:r w:rsidRPr="00C241B1">
        <w:rPr>
          <w:sz w:val="28"/>
          <w:szCs w:val="28"/>
        </w:rPr>
        <w:t>Москва 2024</w:t>
      </w:r>
      <w:r w:rsidR="0033378A" w:rsidRPr="00C241B1">
        <w:rPr>
          <w:sz w:val="28"/>
        </w:rPr>
        <w:br w:type="page"/>
      </w:r>
    </w:p>
    <w:p w14:paraId="55E7F94A" w14:textId="77777777" w:rsidR="001A2129" w:rsidRPr="004936D5" w:rsidRDefault="001A2129" w:rsidP="001A2129">
      <w:pPr>
        <w:tabs>
          <w:tab w:val="left" w:pos="709"/>
          <w:tab w:val="left" w:pos="993"/>
          <w:tab w:val="right" w:pos="9000"/>
        </w:tabs>
        <w:jc w:val="both"/>
      </w:pPr>
      <w:r w:rsidRPr="004936D5">
        <w:rPr>
          <w:b/>
        </w:rPr>
        <w:lastRenderedPageBreak/>
        <w:t xml:space="preserve">Рецензент: </w:t>
      </w:r>
      <w:r>
        <w:rPr>
          <w:b/>
        </w:rPr>
        <w:t xml:space="preserve">Булава </w:t>
      </w:r>
      <w:r w:rsidRPr="004936D5">
        <w:rPr>
          <w:b/>
        </w:rPr>
        <w:t>И.</w:t>
      </w:r>
      <w:r>
        <w:rPr>
          <w:b/>
        </w:rPr>
        <w:t>В.</w:t>
      </w:r>
      <w:r w:rsidRPr="004936D5">
        <w:rPr>
          <w:b/>
        </w:rPr>
        <w:t>,</w:t>
      </w:r>
      <w:r>
        <w:t xml:space="preserve"> к</w:t>
      </w:r>
      <w:r w:rsidRPr="004936D5">
        <w:t xml:space="preserve">.э.н., </w:t>
      </w:r>
      <w:r>
        <w:t>доцент, доцент кафедры</w:t>
      </w:r>
      <w:r w:rsidRPr="004936D5">
        <w:t xml:space="preserve"> корпоративных финансов и корпоративного управления факультета Экономики и бизнеса</w:t>
      </w:r>
    </w:p>
    <w:p w14:paraId="297A3002" w14:textId="77777777" w:rsidR="002334FE" w:rsidRPr="00C241B1" w:rsidRDefault="002334FE">
      <w:pPr>
        <w:pStyle w:val="10"/>
        <w:spacing w:before="0" w:after="0"/>
        <w:jc w:val="both"/>
        <w:rPr>
          <w:color w:val="auto"/>
        </w:rPr>
      </w:pPr>
    </w:p>
    <w:p w14:paraId="4F907991" w14:textId="77777777" w:rsidR="002334FE" w:rsidRPr="00C241B1" w:rsidRDefault="002334FE">
      <w:pPr>
        <w:pStyle w:val="10"/>
        <w:spacing w:before="0" w:after="0"/>
        <w:jc w:val="both"/>
        <w:rPr>
          <w:color w:val="auto"/>
        </w:rPr>
      </w:pPr>
    </w:p>
    <w:p w14:paraId="74949C65" w14:textId="14DA23A9" w:rsidR="00822662" w:rsidRPr="00C241B1" w:rsidRDefault="00137818" w:rsidP="00961CD3">
      <w:pPr>
        <w:pStyle w:val="10"/>
        <w:spacing w:before="0" w:after="0" w:line="360" w:lineRule="auto"/>
        <w:jc w:val="both"/>
        <w:rPr>
          <w:color w:val="auto"/>
          <w:sz w:val="28"/>
          <w:szCs w:val="28"/>
        </w:rPr>
      </w:pPr>
      <w:r w:rsidRPr="00C241B1">
        <w:rPr>
          <w:b/>
          <w:color w:val="auto"/>
          <w:sz w:val="28"/>
          <w:szCs w:val="28"/>
        </w:rPr>
        <w:t>Д.А. Егорова</w:t>
      </w:r>
    </w:p>
    <w:p w14:paraId="0440BE0A" w14:textId="69C8C0A3" w:rsidR="002334FE" w:rsidRPr="00C241B1" w:rsidRDefault="00251BB9" w:rsidP="00961CD3">
      <w:pPr>
        <w:pStyle w:val="10"/>
        <w:tabs>
          <w:tab w:val="left" w:pos="709"/>
          <w:tab w:val="left" w:pos="993"/>
        </w:tabs>
        <w:spacing w:before="0" w:after="0" w:line="360" w:lineRule="auto"/>
        <w:jc w:val="both"/>
        <w:rPr>
          <w:color w:val="auto"/>
          <w:sz w:val="28"/>
          <w:szCs w:val="28"/>
        </w:rPr>
      </w:pPr>
      <w:r w:rsidRPr="00C241B1">
        <w:rPr>
          <w:b/>
          <w:color w:val="auto"/>
          <w:sz w:val="28"/>
        </w:rPr>
        <w:t>Раскрытие информации и прозрачность компании</w:t>
      </w:r>
      <w:r w:rsidR="003F12E8" w:rsidRPr="00C241B1">
        <w:rPr>
          <w:b/>
          <w:color w:val="auto"/>
          <w:sz w:val="28"/>
        </w:rPr>
        <w:t>:</w:t>
      </w:r>
      <w:r w:rsidR="00690057" w:rsidRPr="00C241B1">
        <w:rPr>
          <w:b/>
          <w:color w:val="auto"/>
          <w:sz w:val="28"/>
        </w:rPr>
        <w:t xml:space="preserve"> </w:t>
      </w:r>
      <w:r w:rsidR="00522799" w:rsidRPr="00C241B1">
        <w:rPr>
          <w:color w:val="auto"/>
          <w:sz w:val="28"/>
        </w:rPr>
        <w:t xml:space="preserve">Рабочая программа для </w:t>
      </w:r>
      <w:r w:rsidR="00BF244B" w:rsidRPr="00C241B1">
        <w:rPr>
          <w:color w:val="auto"/>
          <w:sz w:val="28"/>
        </w:rPr>
        <w:t>студентов</w:t>
      </w:r>
      <w:r w:rsidR="00522799" w:rsidRPr="00C241B1">
        <w:rPr>
          <w:color w:val="auto"/>
          <w:sz w:val="28"/>
        </w:rPr>
        <w:t>, обучающихся по на</w:t>
      </w:r>
      <w:r w:rsidR="00836D05" w:rsidRPr="00C241B1">
        <w:rPr>
          <w:color w:val="auto"/>
          <w:sz w:val="28"/>
        </w:rPr>
        <w:t>правлению</w:t>
      </w:r>
      <w:r w:rsidR="00B75D1F" w:rsidRPr="00C241B1">
        <w:rPr>
          <w:color w:val="auto"/>
          <w:sz w:val="28"/>
        </w:rPr>
        <w:t xml:space="preserve"> подготовки</w:t>
      </w:r>
      <w:r w:rsidR="007C0FEC" w:rsidRPr="00C241B1">
        <w:rPr>
          <w:color w:val="auto"/>
          <w:sz w:val="28"/>
        </w:rPr>
        <w:t xml:space="preserve"> </w:t>
      </w:r>
      <w:r w:rsidR="004C2BC0" w:rsidRPr="00C241B1">
        <w:rPr>
          <w:color w:val="auto"/>
          <w:sz w:val="28"/>
        </w:rPr>
        <w:t>38.0</w:t>
      </w:r>
      <w:r w:rsidRPr="00C241B1">
        <w:rPr>
          <w:color w:val="auto"/>
          <w:sz w:val="28"/>
        </w:rPr>
        <w:t>3</w:t>
      </w:r>
      <w:r w:rsidR="004C2BC0" w:rsidRPr="00C241B1">
        <w:rPr>
          <w:color w:val="auto"/>
          <w:sz w:val="28"/>
        </w:rPr>
        <w:t>.01</w:t>
      </w:r>
      <w:r w:rsidR="00836D05" w:rsidRPr="00C241B1">
        <w:rPr>
          <w:color w:val="auto"/>
          <w:sz w:val="28"/>
        </w:rPr>
        <w:t xml:space="preserve"> «Экономика»</w:t>
      </w:r>
      <w:r w:rsidR="009E7757" w:rsidRPr="00C241B1">
        <w:rPr>
          <w:color w:val="auto"/>
          <w:sz w:val="28"/>
        </w:rPr>
        <w:t xml:space="preserve">, </w:t>
      </w:r>
      <w:r w:rsidR="00137818" w:rsidRPr="00C241B1">
        <w:rPr>
          <w:snapToGrid w:val="0"/>
          <w:color w:val="auto"/>
          <w:sz w:val="28"/>
          <w:szCs w:val="20"/>
          <w:lang w:eastAsia="ru-RU"/>
        </w:rPr>
        <w:t xml:space="preserve">образовательная программа «Экономика корпорации, ESG и корпоративное право», </w:t>
      </w:r>
      <w:r w:rsidR="001A2129">
        <w:rPr>
          <w:snapToGrid w:val="0"/>
          <w:color w:val="auto"/>
          <w:sz w:val="28"/>
          <w:szCs w:val="20"/>
          <w:lang w:eastAsia="ru-RU"/>
        </w:rPr>
        <w:t>п</w:t>
      </w:r>
      <w:r w:rsidR="00137818" w:rsidRPr="00C241B1">
        <w:rPr>
          <w:snapToGrid w:val="0"/>
          <w:color w:val="auto"/>
          <w:sz w:val="28"/>
          <w:szCs w:val="20"/>
          <w:lang w:eastAsia="ru-RU"/>
        </w:rPr>
        <w:t xml:space="preserve">рофиль «Экономика корпорации, ESG и корпоративное право». </w:t>
      </w:r>
      <w:r w:rsidR="00B75D1F" w:rsidRPr="00C241B1">
        <w:rPr>
          <w:color w:val="auto"/>
          <w:sz w:val="28"/>
        </w:rPr>
        <w:t xml:space="preserve">- М.: Финансовый университет, </w:t>
      </w:r>
      <w:r w:rsidR="00137818" w:rsidRPr="00C241B1">
        <w:rPr>
          <w:color w:val="auto"/>
          <w:sz w:val="28"/>
        </w:rPr>
        <w:t>кафедра</w:t>
      </w:r>
      <w:r w:rsidR="00B75D1F" w:rsidRPr="00C241B1">
        <w:rPr>
          <w:color w:val="auto"/>
          <w:sz w:val="28"/>
        </w:rPr>
        <w:t xml:space="preserve"> корпоративных финансов и корпоративного </w:t>
      </w:r>
      <w:r w:rsidR="00B75D1F" w:rsidRPr="00C241B1">
        <w:rPr>
          <w:color w:val="auto"/>
          <w:sz w:val="28"/>
          <w:szCs w:val="28"/>
        </w:rPr>
        <w:t>управления</w:t>
      </w:r>
      <w:r w:rsidR="001A2129">
        <w:rPr>
          <w:color w:val="auto"/>
          <w:sz w:val="28"/>
          <w:szCs w:val="28"/>
        </w:rPr>
        <w:t xml:space="preserve"> Ф</w:t>
      </w:r>
      <w:r w:rsidR="00961CD3" w:rsidRPr="00C241B1">
        <w:rPr>
          <w:color w:val="auto"/>
          <w:sz w:val="28"/>
          <w:szCs w:val="28"/>
        </w:rPr>
        <w:t xml:space="preserve">акультета </w:t>
      </w:r>
      <w:r w:rsidR="001A2129">
        <w:rPr>
          <w:color w:val="auto"/>
          <w:sz w:val="28"/>
          <w:szCs w:val="28"/>
        </w:rPr>
        <w:t>э</w:t>
      </w:r>
      <w:r w:rsidR="00961CD3" w:rsidRPr="00C241B1">
        <w:rPr>
          <w:color w:val="auto"/>
          <w:sz w:val="28"/>
          <w:szCs w:val="28"/>
        </w:rPr>
        <w:t>кономики и бизнеса</w:t>
      </w:r>
      <w:r w:rsidR="00B75D1F" w:rsidRPr="00C241B1">
        <w:rPr>
          <w:color w:val="auto"/>
          <w:sz w:val="28"/>
          <w:szCs w:val="28"/>
        </w:rPr>
        <w:t>,</w:t>
      </w:r>
      <w:r w:rsidR="00522799" w:rsidRPr="00C241B1">
        <w:rPr>
          <w:color w:val="auto"/>
          <w:sz w:val="28"/>
          <w:szCs w:val="28"/>
        </w:rPr>
        <w:t xml:space="preserve"> 20</w:t>
      </w:r>
      <w:r w:rsidR="00006A8A" w:rsidRPr="00C241B1">
        <w:rPr>
          <w:color w:val="auto"/>
          <w:sz w:val="28"/>
          <w:szCs w:val="28"/>
        </w:rPr>
        <w:t>2</w:t>
      </w:r>
      <w:r w:rsidR="00137818" w:rsidRPr="00C241B1">
        <w:rPr>
          <w:color w:val="auto"/>
          <w:sz w:val="28"/>
          <w:szCs w:val="28"/>
        </w:rPr>
        <w:t>4</w:t>
      </w:r>
      <w:r w:rsidR="0033378A" w:rsidRPr="00C241B1">
        <w:rPr>
          <w:color w:val="auto"/>
          <w:sz w:val="28"/>
          <w:szCs w:val="28"/>
        </w:rPr>
        <w:t xml:space="preserve">.  – </w:t>
      </w:r>
      <w:r w:rsidR="00F72AA6">
        <w:rPr>
          <w:color w:val="auto"/>
          <w:sz w:val="28"/>
          <w:szCs w:val="28"/>
        </w:rPr>
        <w:t>29</w:t>
      </w:r>
      <w:r w:rsidR="000C5F7B">
        <w:rPr>
          <w:color w:val="auto"/>
          <w:sz w:val="28"/>
          <w:szCs w:val="28"/>
        </w:rPr>
        <w:t xml:space="preserve"> </w:t>
      </w:r>
      <w:r w:rsidR="00522799" w:rsidRPr="00C241B1">
        <w:rPr>
          <w:color w:val="auto"/>
          <w:sz w:val="28"/>
          <w:szCs w:val="28"/>
        </w:rPr>
        <w:t>с.</w:t>
      </w:r>
    </w:p>
    <w:p w14:paraId="42C7361D" w14:textId="77777777" w:rsidR="002334FE" w:rsidRPr="00C241B1" w:rsidRDefault="007074BF" w:rsidP="007074BF">
      <w:pPr>
        <w:pStyle w:val="10"/>
        <w:tabs>
          <w:tab w:val="left" w:pos="8910"/>
        </w:tabs>
        <w:spacing w:before="0" w:after="0"/>
        <w:ind w:firstLine="567"/>
        <w:rPr>
          <w:color w:val="auto"/>
        </w:rPr>
      </w:pPr>
      <w:r w:rsidRPr="00C241B1">
        <w:rPr>
          <w:color w:val="auto"/>
        </w:rPr>
        <w:tab/>
      </w:r>
    </w:p>
    <w:p w14:paraId="6F73BE04" w14:textId="77777777" w:rsidR="002334FE" w:rsidRPr="00C241B1" w:rsidRDefault="002334FE">
      <w:pPr>
        <w:pStyle w:val="10"/>
        <w:spacing w:before="0" w:after="0"/>
        <w:jc w:val="both"/>
        <w:rPr>
          <w:color w:val="auto"/>
        </w:rPr>
      </w:pPr>
    </w:p>
    <w:p w14:paraId="464D843B" w14:textId="77777777" w:rsidR="002334FE" w:rsidRPr="00C241B1" w:rsidRDefault="002334FE">
      <w:pPr>
        <w:pStyle w:val="10"/>
        <w:spacing w:before="0" w:after="0"/>
        <w:rPr>
          <w:color w:val="auto"/>
        </w:rPr>
      </w:pPr>
    </w:p>
    <w:p w14:paraId="41E13310" w14:textId="77777777" w:rsidR="00137818" w:rsidRPr="00C241B1" w:rsidRDefault="00137818" w:rsidP="00137818">
      <w:pPr>
        <w:ind w:firstLine="540"/>
        <w:jc w:val="both"/>
      </w:pPr>
      <w:r w:rsidRPr="00C241B1">
        <w:t>В рабочей программе дисциплины представлены учебно-тематический план изучения дисциплины, содержание тем дисциплины, учебно-методическое обеспечение аудиторной и внеаудиторной самостоятельной работы.</w:t>
      </w:r>
    </w:p>
    <w:p w14:paraId="15556BAC" w14:textId="2A47A212" w:rsidR="002334FE" w:rsidRPr="00C241B1" w:rsidRDefault="002334FE">
      <w:pPr>
        <w:pStyle w:val="10"/>
        <w:spacing w:before="0" w:after="0"/>
        <w:ind w:left="6480"/>
        <w:rPr>
          <w:color w:val="auto"/>
        </w:rPr>
      </w:pPr>
    </w:p>
    <w:p w14:paraId="19214DA8" w14:textId="77777777" w:rsidR="00137818" w:rsidRPr="00C241B1" w:rsidRDefault="00137818">
      <w:pPr>
        <w:pStyle w:val="10"/>
        <w:spacing w:before="0" w:after="0"/>
        <w:ind w:left="6480"/>
        <w:rPr>
          <w:color w:val="auto"/>
        </w:rPr>
      </w:pPr>
    </w:p>
    <w:p w14:paraId="3E23AA07" w14:textId="5548D759" w:rsidR="002334FE" w:rsidRPr="00C241B1" w:rsidRDefault="00137818">
      <w:pPr>
        <w:pStyle w:val="10"/>
        <w:spacing w:before="0" w:after="0" w:line="360" w:lineRule="auto"/>
        <w:jc w:val="center"/>
        <w:rPr>
          <w:b/>
          <w:color w:val="auto"/>
          <w:sz w:val="28"/>
        </w:rPr>
      </w:pPr>
      <w:r w:rsidRPr="00C241B1">
        <w:rPr>
          <w:b/>
          <w:color w:val="auto"/>
          <w:sz w:val="28"/>
        </w:rPr>
        <w:t>Егорова Дарья Алексеевна</w:t>
      </w:r>
    </w:p>
    <w:p w14:paraId="793EA47C" w14:textId="77777777" w:rsidR="007B7E5A" w:rsidRPr="00C241B1" w:rsidRDefault="007B7E5A">
      <w:pPr>
        <w:pStyle w:val="10"/>
        <w:spacing w:before="0" w:after="0"/>
        <w:jc w:val="center"/>
        <w:rPr>
          <w:b/>
          <w:color w:val="auto"/>
          <w:sz w:val="28"/>
        </w:rPr>
      </w:pPr>
    </w:p>
    <w:p w14:paraId="6F2799A7" w14:textId="7E74A425" w:rsidR="003F12E8" w:rsidRDefault="00137818">
      <w:pPr>
        <w:pStyle w:val="10"/>
        <w:tabs>
          <w:tab w:val="left" w:pos="4291"/>
        </w:tabs>
        <w:spacing w:before="0" w:after="0"/>
        <w:jc w:val="center"/>
        <w:rPr>
          <w:b/>
          <w:color w:val="auto"/>
          <w:sz w:val="28"/>
        </w:rPr>
      </w:pPr>
      <w:r w:rsidRPr="00C241B1">
        <w:rPr>
          <w:b/>
          <w:color w:val="auto"/>
          <w:sz w:val="28"/>
        </w:rPr>
        <w:t>РАСКРЫТИЕ ИНФОРМАЦИИ И ПРОЗРАЧНОСТЬ КОМПАНИИ</w:t>
      </w:r>
    </w:p>
    <w:p w14:paraId="036B874D" w14:textId="77777777" w:rsidR="00123AC6" w:rsidRDefault="00123AC6">
      <w:pPr>
        <w:pStyle w:val="10"/>
        <w:tabs>
          <w:tab w:val="left" w:pos="4291"/>
        </w:tabs>
        <w:spacing w:before="0" w:after="0"/>
        <w:jc w:val="center"/>
        <w:rPr>
          <w:b/>
          <w:color w:val="auto"/>
          <w:sz w:val="28"/>
        </w:rPr>
      </w:pPr>
    </w:p>
    <w:p w14:paraId="3BD65746" w14:textId="77777777" w:rsidR="00123AC6" w:rsidRDefault="00123AC6">
      <w:pPr>
        <w:pStyle w:val="10"/>
        <w:tabs>
          <w:tab w:val="left" w:pos="4291"/>
        </w:tabs>
        <w:spacing w:before="0" w:after="0"/>
        <w:jc w:val="center"/>
        <w:rPr>
          <w:b/>
          <w:color w:val="auto"/>
          <w:sz w:val="28"/>
        </w:rPr>
      </w:pPr>
    </w:p>
    <w:p w14:paraId="5BCA2A48" w14:textId="7F7B64C8" w:rsidR="00123AC6" w:rsidRPr="00C241B1" w:rsidRDefault="00123AC6">
      <w:pPr>
        <w:pStyle w:val="10"/>
        <w:tabs>
          <w:tab w:val="left" w:pos="4291"/>
        </w:tabs>
        <w:spacing w:before="0" w:after="0"/>
        <w:jc w:val="center"/>
        <w:rPr>
          <w:b/>
          <w:color w:val="auto"/>
          <w:sz w:val="28"/>
        </w:rPr>
      </w:pPr>
      <w:r>
        <w:rPr>
          <w:b/>
          <w:color w:val="auto"/>
          <w:sz w:val="28"/>
        </w:rPr>
        <w:t>Рабочая программа дисциплины</w:t>
      </w:r>
    </w:p>
    <w:p w14:paraId="1785C213" w14:textId="77777777" w:rsidR="00251BB9" w:rsidRPr="00C241B1" w:rsidRDefault="00251BB9" w:rsidP="00251BB9">
      <w:pPr>
        <w:pStyle w:val="10"/>
        <w:tabs>
          <w:tab w:val="left" w:pos="4291"/>
        </w:tabs>
        <w:spacing w:before="0" w:after="0"/>
        <w:rPr>
          <w:color w:val="auto"/>
        </w:rPr>
      </w:pPr>
    </w:p>
    <w:p w14:paraId="6094C8D4" w14:textId="77777777" w:rsidR="00D73058" w:rsidRPr="00C241B1" w:rsidRDefault="00D73058">
      <w:pPr>
        <w:pStyle w:val="10"/>
        <w:spacing w:before="0" w:after="0"/>
        <w:ind w:left="2074" w:right="538" w:hanging="1180"/>
        <w:jc w:val="center"/>
        <w:rPr>
          <w:color w:val="auto"/>
        </w:rPr>
      </w:pPr>
    </w:p>
    <w:p w14:paraId="46E94727" w14:textId="77777777" w:rsidR="00D73058" w:rsidRPr="00C241B1" w:rsidRDefault="00D73058">
      <w:pPr>
        <w:pStyle w:val="10"/>
        <w:spacing w:before="0" w:after="0"/>
        <w:ind w:left="2074" w:right="538" w:hanging="1180"/>
        <w:jc w:val="center"/>
        <w:rPr>
          <w:color w:val="auto"/>
        </w:rPr>
      </w:pPr>
    </w:p>
    <w:p w14:paraId="7E5B90B6" w14:textId="67ED49C5" w:rsidR="00D73058" w:rsidRPr="00C241B1" w:rsidRDefault="00D73058">
      <w:pPr>
        <w:pStyle w:val="10"/>
        <w:spacing w:before="0" w:after="0"/>
        <w:ind w:left="2074" w:right="538" w:hanging="1180"/>
        <w:jc w:val="center"/>
        <w:rPr>
          <w:color w:val="auto"/>
        </w:rPr>
      </w:pPr>
    </w:p>
    <w:p w14:paraId="153401DB" w14:textId="4663BB63" w:rsidR="00251BB9" w:rsidRPr="00C241B1" w:rsidRDefault="00251BB9">
      <w:pPr>
        <w:pStyle w:val="10"/>
        <w:spacing w:before="0" w:after="0"/>
        <w:ind w:left="2074" w:right="538" w:hanging="1180"/>
        <w:jc w:val="center"/>
        <w:rPr>
          <w:color w:val="auto"/>
        </w:rPr>
      </w:pPr>
    </w:p>
    <w:p w14:paraId="7B189BA7" w14:textId="7D731D52" w:rsidR="00961CD3" w:rsidRPr="00C241B1" w:rsidRDefault="00961CD3">
      <w:pPr>
        <w:pStyle w:val="10"/>
        <w:spacing w:before="0" w:after="0"/>
        <w:ind w:left="2074" w:right="538" w:hanging="1180"/>
        <w:jc w:val="center"/>
        <w:rPr>
          <w:color w:val="auto"/>
        </w:rPr>
      </w:pPr>
    </w:p>
    <w:p w14:paraId="4438CEB8" w14:textId="77777777" w:rsidR="00961CD3" w:rsidRPr="00C241B1" w:rsidRDefault="00961CD3">
      <w:pPr>
        <w:pStyle w:val="10"/>
        <w:spacing w:before="0" w:after="0"/>
        <w:ind w:left="2074" w:right="538" w:hanging="1180"/>
        <w:jc w:val="center"/>
        <w:rPr>
          <w:color w:val="auto"/>
        </w:rPr>
      </w:pPr>
    </w:p>
    <w:p w14:paraId="19CB8563" w14:textId="77777777" w:rsidR="00D73058" w:rsidRPr="00C241B1" w:rsidRDefault="00D73058">
      <w:pPr>
        <w:pStyle w:val="10"/>
        <w:spacing w:before="0" w:after="0"/>
        <w:ind w:left="2074" w:right="538" w:hanging="1180"/>
        <w:jc w:val="center"/>
        <w:rPr>
          <w:color w:val="auto"/>
        </w:rPr>
      </w:pPr>
    </w:p>
    <w:p w14:paraId="2FC8F6C4" w14:textId="77777777" w:rsidR="00D73058" w:rsidRPr="00C241B1" w:rsidRDefault="00D73058">
      <w:pPr>
        <w:pStyle w:val="10"/>
        <w:spacing w:before="0" w:after="0"/>
        <w:ind w:left="2074" w:right="538" w:hanging="1180"/>
        <w:jc w:val="center"/>
        <w:rPr>
          <w:color w:val="auto"/>
        </w:rPr>
      </w:pPr>
    </w:p>
    <w:p w14:paraId="4BAF81D6" w14:textId="77777777" w:rsidR="002334FE" w:rsidRPr="00C241B1" w:rsidRDefault="002334FE">
      <w:pPr>
        <w:pStyle w:val="10"/>
        <w:spacing w:before="0" w:after="0"/>
        <w:ind w:left="2074" w:right="538" w:hanging="1180"/>
        <w:jc w:val="center"/>
        <w:rPr>
          <w:color w:val="auto"/>
        </w:rPr>
      </w:pPr>
    </w:p>
    <w:p w14:paraId="2714D745" w14:textId="5B756D84" w:rsidR="002334FE" w:rsidRPr="00C241B1" w:rsidRDefault="00522799" w:rsidP="00624D37">
      <w:pPr>
        <w:pStyle w:val="10"/>
        <w:tabs>
          <w:tab w:val="left" w:pos="9638"/>
        </w:tabs>
        <w:spacing w:before="0" w:after="0"/>
        <w:ind w:left="2074" w:right="-1" w:hanging="1180"/>
        <w:jc w:val="right"/>
        <w:rPr>
          <w:color w:val="auto"/>
        </w:rPr>
      </w:pPr>
      <w:r w:rsidRPr="00C241B1">
        <w:rPr>
          <w:color w:val="auto"/>
          <w:sz w:val="28"/>
        </w:rPr>
        <w:t xml:space="preserve"> © </w:t>
      </w:r>
      <w:r w:rsidR="00137818" w:rsidRPr="00C241B1">
        <w:rPr>
          <w:color w:val="auto"/>
          <w:sz w:val="28"/>
        </w:rPr>
        <w:t>Д.А. Егорова</w:t>
      </w:r>
      <w:r w:rsidR="007B7E5A" w:rsidRPr="00C241B1">
        <w:rPr>
          <w:color w:val="auto"/>
          <w:sz w:val="28"/>
        </w:rPr>
        <w:t>,</w:t>
      </w:r>
      <w:r w:rsidRPr="00C241B1">
        <w:rPr>
          <w:color w:val="auto"/>
          <w:sz w:val="28"/>
        </w:rPr>
        <w:t xml:space="preserve"> 20</w:t>
      </w:r>
      <w:r w:rsidR="00006A8A" w:rsidRPr="00C241B1">
        <w:rPr>
          <w:color w:val="auto"/>
          <w:sz w:val="28"/>
        </w:rPr>
        <w:t>2</w:t>
      </w:r>
      <w:r w:rsidR="00137818" w:rsidRPr="00C241B1">
        <w:rPr>
          <w:color w:val="auto"/>
          <w:sz w:val="28"/>
        </w:rPr>
        <w:t>4</w:t>
      </w:r>
    </w:p>
    <w:p w14:paraId="65933473" w14:textId="5867296A" w:rsidR="00C10211" w:rsidRPr="00C241B1" w:rsidRDefault="00522799" w:rsidP="003A1D49">
      <w:pPr>
        <w:pStyle w:val="10"/>
        <w:tabs>
          <w:tab w:val="left" w:pos="5550"/>
        </w:tabs>
        <w:spacing w:before="0" w:after="0"/>
        <w:jc w:val="right"/>
        <w:rPr>
          <w:color w:val="auto"/>
          <w:sz w:val="28"/>
        </w:rPr>
      </w:pPr>
      <w:r w:rsidRPr="00C241B1">
        <w:rPr>
          <w:color w:val="auto"/>
          <w:sz w:val="28"/>
        </w:rPr>
        <w:t>© Финансовый университет, 20</w:t>
      </w:r>
      <w:r w:rsidR="00006A8A" w:rsidRPr="00C241B1">
        <w:rPr>
          <w:color w:val="auto"/>
          <w:sz w:val="28"/>
        </w:rPr>
        <w:t>2</w:t>
      </w:r>
      <w:r w:rsidR="00137818" w:rsidRPr="00C241B1">
        <w:rPr>
          <w:color w:val="auto"/>
          <w:sz w:val="28"/>
        </w:rPr>
        <w:t>4</w:t>
      </w:r>
    </w:p>
    <w:p w14:paraId="61F7E93E" w14:textId="77777777" w:rsidR="00C10211" w:rsidRPr="00C241B1" w:rsidRDefault="00C10211">
      <w:pPr>
        <w:rPr>
          <w:sz w:val="28"/>
        </w:rPr>
      </w:pPr>
      <w:r w:rsidRPr="00C241B1">
        <w:rPr>
          <w:sz w:val="28"/>
        </w:rPr>
        <w:br w:type="page"/>
      </w:r>
    </w:p>
    <w:p w14:paraId="4D44E7AA" w14:textId="77777777" w:rsidR="002334FE" w:rsidRPr="001A2129" w:rsidRDefault="00522799" w:rsidP="00D26D76">
      <w:pPr>
        <w:pStyle w:val="10"/>
        <w:spacing w:before="0" w:after="0"/>
        <w:jc w:val="center"/>
        <w:rPr>
          <w:b/>
          <w:color w:val="auto"/>
        </w:rPr>
      </w:pPr>
      <w:r w:rsidRPr="001A2129">
        <w:rPr>
          <w:b/>
          <w:color w:val="auto"/>
          <w:sz w:val="28"/>
        </w:rPr>
        <w:lastRenderedPageBreak/>
        <w:t>Содержание</w:t>
      </w:r>
    </w:p>
    <w:p w14:paraId="67784C9B" w14:textId="77777777" w:rsidR="002334FE" w:rsidRPr="00D26D76" w:rsidRDefault="002334FE" w:rsidP="00D26D76">
      <w:pPr>
        <w:pStyle w:val="10"/>
        <w:spacing w:before="0" w:after="0"/>
        <w:jc w:val="center"/>
        <w:rPr>
          <w:color w:val="auto"/>
          <w:sz w:val="28"/>
          <w:szCs w:val="28"/>
        </w:rPr>
      </w:pPr>
    </w:p>
    <w:bookmarkStart w:id="1" w:name="h.30j0zll" w:colFirst="0" w:colLast="0"/>
    <w:bookmarkEnd w:id="1"/>
    <w:p w14:paraId="0CE219FD" w14:textId="772A59F6" w:rsidR="00D26D76" w:rsidRPr="00D26D76" w:rsidRDefault="009655B6" w:rsidP="001A2129">
      <w:pPr>
        <w:pStyle w:val="12"/>
        <w:jc w:val="both"/>
        <w:rPr>
          <w:rFonts w:asciiTheme="minorHAnsi" w:eastAsiaTheme="minorEastAsia" w:hAnsiTheme="minorHAnsi" w:cstheme="minorBidi"/>
          <w:b w:val="0"/>
          <w:noProof/>
          <w:sz w:val="28"/>
          <w:szCs w:val="28"/>
          <w:u w:val="none"/>
        </w:rPr>
      </w:pPr>
      <w:r w:rsidRPr="00D26D76">
        <w:rPr>
          <w:rStyle w:val="a8"/>
          <w:b w:val="0"/>
          <w:caps w:val="0"/>
          <w:noProof/>
          <w:color w:val="auto"/>
          <w:sz w:val="28"/>
          <w:szCs w:val="28"/>
          <w:u w:val="none"/>
        </w:rPr>
        <w:fldChar w:fldCharType="begin"/>
      </w:r>
      <w:r w:rsidR="00EA46FC" w:rsidRPr="00D26D76">
        <w:rPr>
          <w:rStyle w:val="a8"/>
          <w:b w:val="0"/>
          <w:caps w:val="0"/>
          <w:noProof/>
          <w:color w:val="auto"/>
          <w:sz w:val="28"/>
          <w:szCs w:val="28"/>
          <w:u w:val="none"/>
        </w:rPr>
        <w:instrText xml:space="preserve"> TOC \o "1-3" \h \z \u </w:instrText>
      </w:r>
      <w:r w:rsidRPr="00D26D76">
        <w:rPr>
          <w:rStyle w:val="a8"/>
          <w:b w:val="0"/>
          <w:caps w:val="0"/>
          <w:noProof/>
          <w:color w:val="auto"/>
          <w:sz w:val="28"/>
          <w:szCs w:val="28"/>
          <w:u w:val="none"/>
        </w:rPr>
        <w:fldChar w:fldCharType="separate"/>
      </w:r>
      <w:hyperlink w:anchor="_Toc175154649" w:history="1">
        <w:r w:rsidR="00D26D76" w:rsidRPr="00D26D76">
          <w:rPr>
            <w:rStyle w:val="a8"/>
            <w:b w:val="0"/>
            <w:caps w:val="0"/>
            <w:noProof/>
            <w:color w:val="auto"/>
            <w:kern w:val="32"/>
            <w:sz w:val="28"/>
            <w:szCs w:val="28"/>
            <w:u w:val="none"/>
          </w:rPr>
          <w:t>1. Наименование дисциплины</w:t>
        </w:r>
        <w:r w:rsidR="00D26D76" w:rsidRPr="00D26D76">
          <w:rPr>
            <w:b w:val="0"/>
            <w:caps w:val="0"/>
            <w:noProof/>
            <w:webHidden/>
            <w:sz w:val="28"/>
            <w:szCs w:val="28"/>
            <w:u w:val="none"/>
          </w:rPr>
          <w:tab/>
        </w:r>
        <w:r w:rsidR="00D26D76" w:rsidRPr="00D26D76">
          <w:rPr>
            <w:b w:val="0"/>
            <w:noProof/>
            <w:webHidden/>
            <w:sz w:val="28"/>
            <w:szCs w:val="28"/>
            <w:u w:val="none"/>
          </w:rPr>
          <w:fldChar w:fldCharType="begin"/>
        </w:r>
        <w:r w:rsidR="00D26D76" w:rsidRPr="00D26D76">
          <w:rPr>
            <w:b w:val="0"/>
            <w:noProof/>
            <w:webHidden/>
            <w:sz w:val="28"/>
            <w:szCs w:val="28"/>
            <w:u w:val="none"/>
          </w:rPr>
          <w:instrText xml:space="preserve"> PAGEREF _Toc175154649 \h </w:instrText>
        </w:r>
        <w:r w:rsidR="00D26D76" w:rsidRPr="00D26D76">
          <w:rPr>
            <w:b w:val="0"/>
            <w:noProof/>
            <w:webHidden/>
            <w:sz w:val="28"/>
            <w:szCs w:val="28"/>
            <w:u w:val="none"/>
          </w:rPr>
        </w:r>
        <w:r w:rsidR="00D26D76" w:rsidRPr="00D26D76">
          <w:rPr>
            <w:b w:val="0"/>
            <w:noProof/>
            <w:webHidden/>
            <w:sz w:val="28"/>
            <w:szCs w:val="28"/>
            <w:u w:val="none"/>
          </w:rPr>
          <w:fldChar w:fldCharType="separate"/>
        </w:r>
        <w:r w:rsidR="00F72AA6">
          <w:rPr>
            <w:b w:val="0"/>
            <w:noProof/>
            <w:webHidden/>
            <w:sz w:val="28"/>
            <w:szCs w:val="28"/>
            <w:u w:val="none"/>
          </w:rPr>
          <w:t>3</w:t>
        </w:r>
        <w:r w:rsidR="00D26D76" w:rsidRPr="00D26D76">
          <w:rPr>
            <w:b w:val="0"/>
            <w:noProof/>
            <w:webHidden/>
            <w:sz w:val="28"/>
            <w:szCs w:val="28"/>
            <w:u w:val="none"/>
          </w:rPr>
          <w:fldChar w:fldCharType="end"/>
        </w:r>
      </w:hyperlink>
    </w:p>
    <w:p w14:paraId="2EB0A9B1" w14:textId="1A29E211" w:rsidR="00D26D76" w:rsidRPr="00D26D76" w:rsidRDefault="00BE7943" w:rsidP="001A2129">
      <w:pPr>
        <w:pStyle w:val="12"/>
        <w:jc w:val="both"/>
        <w:rPr>
          <w:rFonts w:asciiTheme="minorHAnsi" w:eastAsiaTheme="minorEastAsia" w:hAnsiTheme="minorHAnsi" w:cstheme="minorBidi"/>
          <w:b w:val="0"/>
          <w:noProof/>
          <w:sz w:val="28"/>
          <w:szCs w:val="28"/>
          <w:u w:val="none"/>
        </w:rPr>
      </w:pPr>
      <w:hyperlink w:anchor="_Toc175154651" w:history="1">
        <w:r w:rsidR="00D26D76" w:rsidRPr="00D26D76">
          <w:rPr>
            <w:rStyle w:val="a8"/>
            <w:b w:val="0"/>
            <w:caps w:val="0"/>
            <w:noProof/>
            <w:color w:val="auto"/>
            <w:kern w:val="32"/>
            <w:sz w:val="28"/>
            <w:szCs w:val="28"/>
            <w:u w:val="none"/>
          </w:rPr>
          <w:t>2. </w:t>
        </w:r>
        <w:r w:rsidR="00D26D76" w:rsidRPr="00D26D76">
          <w:rPr>
            <w:rStyle w:val="a8"/>
            <w:b w:val="0"/>
            <w:caps w:val="0"/>
            <w:noProof/>
            <w:color w:val="auto"/>
            <w:sz w:val="28"/>
            <w:szCs w:val="28"/>
            <w:u w:val="none"/>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D26D76" w:rsidRPr="00D26D76">
          <w:rPr>
            <w:b w:val="0"/>
            <w:caps w:val="0"/>
            <w:noProof/>
            <w:webHidden/>
            <w:sz w:val="28"/>
            <w:szCs w:val="28"/>
            <w:u w:val="none"/>
          </w:rPr>
          <w:tab/>
        </w:r>
        <w:r w:rsidR="00D26D76" w:rsidRPr="00D26D76">
          <w:rPr>
            <w:b w:val="0"/>
            <w:noProof/>
            <w:webHidden/>
            <w:sz w:val="28"/>
            <w:szCs w:val="28"/>
            <w:u w:val="none"/>
          </w:rPr>
          <w:fldChar w:fldCharType="begin"/>
        </w:r>
        <w:r w:rsidR="00D26D76" w:rsidRPr="00D26D76">
          <w:rPr>
            <w:b w:val="0"/>
            <w:noProof/>
            <w:webHidden/>
            <w:sz w:val="28"/>
            <w:szCs w:val="28"/>
            <w:u w:val="none"/>
          </w:rPr>
          <w:instrText xml:space="preserve"> PAGEREF _Toc175154651 \h </w:instrText>
        </w:r>
        <w:r w:rsidR="00D26D76" w:rsidRPr="00D26D76">
          <w:rPr>
            <w:b w:val="0"/>
            <w:noProof/>
            <w:webHidden/>
            <w:sz w:val="28"/>
            <w:szCs w:val="28"/>
            <w:u w:val="none"/>
          </w:rPr>
        </w:r>
        <w:r w:rsidR="00D26D76" w:rsidRPr="00D26D76">
          <w:rPr>
            <w:b w:val="0"/>
            <w:noProof/>
            <w:webHidden/>
            <w:sz w:val="28"/>
            <w:szCs w:val="28"/>
            <w:u w:val="none"/>
          </w:rPr>
          <w:fldChar w:fldCharType="separate"/>
        </w:r>
        <w:r w:rsidR="00F72AA6">
          <w:rPr>
            <w:b w:val="0"/>
            <w:noProof/>
            <w:webHidden/>
            <w:sz w:val="28"/>
            <w:szCs w:val="28"/>
            <w:u w:val="none"/>
          </w:rPr>
          <w:t>3</w:t>
        </w:r>
        <w:r w:rsidR="00D26D76" w:rsidRPr="00D26D76">
          <w:rPr>
            <w:b w:val="0"/>
            <w:noProof/>
            <w:webHidden/>
            <w:sz w:val="28"/>
            <w:szCs w:val="28"/>
            <w:u w:val="none"/>
          </w:rPr>
          <w:fldChar w:fldCharType="end"/>
        </w:r>
      </w:hyperlink>
    </w:p>
    <w:p w14:paraId="4A6AC3F1" w14:textId="0857F86B" w:rsidR="00D26D76" w:rsidRPr="00D26D76" w:rsidRDefault="00BE7943" w:rsidP="001A2129">
      <w:pPr>
        <w:pStyle w:val="12"/>
        <w:jc w:val="both"/>
        <w:rPr>
          <w:rFonts w:asciiTheme="minorHAnsi" w:eastAsiaTheme="minorEastAsia" w:hAnsiTheme="minorHAnsi" w:cstheme="minorBidi"/>
          <w:b w:val="0"/>
          <w:noProof/>
          <w:sz w:val="28"/>
          <w:szCs w:val="28"/>
          <w:u w:val="none"/>
        </w:rPr>
      </w:pPr>
      <w:hyperlink w:anchor="_Toc175154652" w:history="1">
        <w:r w:rsidR="00D26D76" w:rsidRPr="00D26D76">
          <w:rPr>
            <w:rStyle w:val="a8"/>
            <w:b w:val="0"/>
            <w:caps w:val="0"/>
            <w:noProof/>
            <w:color w:val="auto"/>
            <w:kern w:val="32"/>
            <w:sz w:val="28"/>
            <w:szCs w:val="28"/>
            <w:u w:val="none"/>
          </w:rPr>
          <w:t>3. Место дисциплины в структуре образовательной программы</w:t>
        </w:r>
        <w:r w:rsidR="00D26D76" w:rsidRPr="00D26D76">
          <w:rPr>
            <w:b w:val="0"/>
            <w:caps w:val="0"/>
            <w:noProof/>
            <w:webHidden/>
            <w:sz w:val="28"/>
            <w:szCs w:val="28"/>
            <w:u w:val="none"/>
          </w:rPr>
          <w:tab/>
        </w:r>
        <w:r w:rsidR="00D26D76" w:rsidRPr="00D26D76">
          <w:rPr>
            <w:b w:val="0"/>
            <w:noProof/>
            <w:webHidden/>
            <w:sz w:val="28"/>
            <w:szCs w:val="28"/>
            <w:u w:val="none"/>
          </w:rPr>
          <w:fldChar w:fldCharType="begin"/>
        </w:r>
        <w:r w:rsidR="00D26D76" w:rsidRPr="00D26D76">
          <w:rPr>
            <w:b w:val="0"/>
            <w:noProof/>
            <w:webHidden/>
            <w:sz w:val="28"/>
            <w:szCs w:val="28"/>
            <w:u w:val="none"/>
          </w:rPr>
          <w:instrText xml:space="preserve"> PAGEREF _Toc175154652 \h </w:instrText>
        </w:r>
        <w:r w:rsidR="00D26D76" w:rsidRPr="00D26D76">
          <w:rPr>
            <w:b w:val="0"/>
            <w:noProof/>
            <w:webHidden/>
            <w:sz w:val="28"/>
            <w:szCs w:val="28"/>
            <w:u w:val="none"/>
          </w:rPr>
        </w:r>
        <w:r w:rsidR="00D26D76" w:rsidRPr="00D26D76">
          <w:rPr>
            <w:b w:val="0"/>
            <w:noProof/>
            <w:webHidden/>
            <w:sz w:val="28"/>
            <w:szCs w:val="28"/>
            <w:u w:val="none"/>
          </w:rPr>
          <w:fldChar w:fldCharType="separate"/>
        </w:r>
        <w:r w:rsidR="00F72AA6">
          <w:rPr>
            <w:b w:val="0"/>
            <w:noProof/>
            <w:webHidden/>
            <w:sz w:val="28"/>
            <w:szCs w:val="28"/>
            <w:u w:val="none"/>
          </w:rPr>
          <w:t>4</w:t>
        </w:r>
        <w:r w:rsidR="00D26D76" w:rsidRPr="00D26D76">
          <w:rPr>
            <w:b w:val="0"/>
            <w:noProof/>
            <w:webHidden/>
            <w:sz w:val="28"/>
            <w:szCs w:val="28"/>
            <w:u w:val="none"/>
          </w:rPr>
          <w:fldChar w:fldCharType="end"/>
        </w:r>
      </w:hyperlink>
    </w:p>
    <w:p w14:paraId="7CEBC9D1" w14:textId="280C34BE" w:rsidR="00D26D76" w:rsidRPr="00D26D76" w:rsidRDefault="00BE7943" w:rsidP="001A2129">
      <w:pPr>
        <w:pStyle w:val="12"/>
        <w:jc w:val="both"/>
        <w:rPr>
          <w:rFonts w:asciiTheme="minorHAnsi" w:eastAsiaTheme="minorEastAsia" w:hAnsiTheme="minorHAnsi" w:cstheme="minorBidi"/>
          <w:b w:val="0"/>
          <w:noProof/>
          <w:sz w:val="28"/>
          <w:szCs w:val="28"/>
          <w:u w:val="none"/>
        </w:rPr>
      </w:pPr>
      <w:hyperlink w:anchor="_Toc175154653" w:history="1">
        <w:r w:rsidR="00D26D76" w:rsidRPr="00D26D76">
          <w:rPr>
            <w:rStyle w:val="a8"/>
            <w:b w:val="0"/>
            <w:caps w:val="0"/>
            <w:noProof/>
            <w:color w:val="auto"/>
            <w:kern w:val="32"/>
            <w:sz w:val="28"/>
            <w:szCs w:val="28"/>
            <w:u w:val="none"/>
          </w:rPr>
          <w:t xml:space="preserve">4. </w:t>
        </w:r>
        <w:r w:rsidR="00D26D76" w:rsidRPr="00D26D76">
          <w:rPr>
            <w:rStyle w:val="a8"/>
            <w:b w:val="0"/>
            <w:caps w:val="0"/>
            <w:noProof/>
            <w:color w:val="auto"/>
            <w:sz w:val="28"/>
            <w:szCs w:val="28"/>
            <w:u w:val="none"/>
          </w:rPr>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D26D76" w:rsidRPr="00D26D76">
          <w:rPr>
            <w:b w:val="0"/>
            <w:caps w:val="0"/>
            <w:noProof/>
            <w:webHidden/>
            <w:sz w:val="28"/>
            <w:szCs w:val="28"/>
            <w:u w:val="none"/>
          </w:rPr>
          <w:tab/>
        </w:r>
        <w:r w:rsidR="00D26D76" w:rsidRPr="00D26D76">
          <w:rPr>
            <w:b w:val="0"/>
            <w:noProof/>
            <w:webHidden/>
            <w:sz w:val="28"/>
            <w:szCs w:val="28"/>
            <w:u w:val="none"/>
          </w:rPr>
          <w:fldChar w:fldCharType="begin"/>
        </w:r>
        <w:r w:rsidR="00D26D76" w:rsidRPr="00D26D76">
          <w:rPr>
            <w:b w:val="0"/>
            <w:noProof/>
            <w:webHidden/>
            <w:sz w:val="28"/>
            <w:szCs w:val="28"/>
            <w:u w:val="none"/>
          </w:rPr>
          <w:instrText xml:space="preserve"> PAGEREF _Toc175154653 \h </w:instrText>
        </w:r>
        <w:r w:rsidR="00D26D76" w:rsidRPr="00D26D76">
          <w:rPr>
            <w:b w:val="0"/>
            <w:noProof/>
            <w:webHidden/>
            <w:sz w:val="28"/>
            <w:szCs w:val="28"/>
            <w:u w:val="none"/>
          </w:rPr>
        </w:r>
        <w:r w:rsidR="00D26D76" w:rsidRPr="00D26D76">
          <w:rPr>
            <w:b w:val="0"/>
            <w:noProof/>
            <w:webHidden/>
            <w:sz w:val="28"/>
            <w:szCs w:val="28"/>
            <w:u w:val="none"/>
          </w:rPr>
          <w:fldChar w:fldCharType="separate"/>
        </w:r>
        <w:r w:rsidR="00F72AA6">
          <w:rPr>
            <w:b w:val="0"/>
            <w:noProof/>
            <w:webHidden/>
            <w:sz w:val="28"/>
            <w:szCs w:val="28"/>
            <w:u w:val="none"/>
          </w:rPr>
          <w:t>4</w:t>
        </w:r>
        <w:r w:rsidR="00D26D76" w:rsidRPr="00D26D76">
          <w:rPr>
            <w:b w:val="0"/>
            <w:noProof/>
            <w:webHidden/>
            <w:sz w:val="28"/>
            <w:szCs w:val="28"/>
            <w:u w:val="none"/>
          </w:rPr>
          <w:fldChar w:fldCharType="end"/>
        </w:r>
      </w:hyperlink>
    </w:p>
    <w:p w14:paraId="7CAA4BE3" w14:textId="7866016A" w:rsidR="00D26D76" w:rsidRPr="00D26D76" w:rsidRDefault="00BE7943" w:rsidP="001A2129">
      <w:pPr>
        <w:pStyle w:val="12"/>
        <w:jc w:val="both"/>
        <w:rPr>
          <w:rFonts w:asciiTheme="minorHAnsi" w:eastAsiaTheme="minorEastAsia" w:hAnsiTheme="minorHAnsi" w:cstheme="minorBidi"/>
          <w:b w:val="0"/>
          <w:noProof/>
          <w:sz w:val="28"/>
          <w:szCs w:val="28"/>
          <w:u w:val="none"/>
        </w:rPr>
      </w:pPr>
      <w:hyperlink w:anchor="_Toc175154654" w:history="1">
        <w:r w:rsidR="00D26D76" w:rsidRPr="00D26D76">
          <w:rPr>
            <w:rStyle w:val="a8"/>
            <w:b w:val="0"/>
            <w:caps w:val="0"/>
            <w:noProof/>
            <w:color w:val="auto"/>
            <w:sz w:val="28"/>
            <w:szCs w:val="28"/>
            <w:u w:val="none"/>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D26D76" w:rsidRPr="00D26D76">
          <w:rPr>
            <w:b w:val="0"/>
            <w:caps w:val="0"/>
            <w:noProof/>
            <w:webHidden/>
            <w:sz w:val="28"/>
            <w:szCs w:val="28"/>
            <w:u w:val="none"/>
          </w:rPr>
          <w:tab/>
        </w:r>
        <w:r w:rsidR="00D26D76" w:rsidRPr="00D26D76">
          <w:rPr>
            <w:b w:val="0"/>
            <w:noProof/>
            <w:webHidden/>
            <w:sz w:val="28"/>
            <w:szCs w:val="28"/>
            <w:u w:val="none"/>
          </w:rPr>
          <w:fldChar w:fldCharType="begin"/>
        </w:r>
        <w:r w:rsidR="00D26D76" w:rsidRPr="00D26D76">
          <w:rPr>
            <w:b w:val="0"/>
            <w:noProof/>
            <w:webHidden/>
            <w:sz w:val="28"/>
            <w:szCs w:val="28"/>
            <w:u w:val="none"/>
          </w:rPr>
          <w:instrText xml:space="preserve"> PAGEREF _Toc175154654 \h </w:instrText>
        </w:r>
        <w:r w:rsidR="00D26D76" w:rsidRPr="00D26D76">
          <w:rPr>
            <w:b w:val="0"/>
            <w:noProof/>
            <w:webHidden/>
            <w:sz w:val="28"/>
            <w:szCs w:val="28"/>
            <w:u w:val="none"/>
          </w:rPr>
        </w:r>
        <w:r w:rsidR="00D26D76" w:rsidRPr="00D26D76">
          <w:rPr>
            <w:b w:val="0"/>
            <w:noProof/>
            <w:webHidden/>
            <w:sz w:val="28"/>
            <w:szCs w:val="28"/>
            <w:u w:val="none"/>
          </w:rPr>
          <w:fldChar w:fldCharType="separate"/>
        </w:r>
        <w:r w:rsidR="00F72AA6">
          <w:rPr>
            <w:b w:val="0"/>
            <w:noProof/>
            <w:webHidden/>
            <w:sz w:val="28"/>
            <w:szCs w:val="28"/>
            <w:u w:val="none"/>
          </w:rPr>
          <w:t>5</w:t>
        </w:r>
        <w:r w:rsidR="00D26D76" w:rsidRPr="00D26D76">
          <w:rPr>
            <w:b w:val="0"/>
            <w:noProof/>
            <w:webHidden/>
            <w:sz w:val="28"/>
            <w:szCs w:val="28"/>
            <w:u w:val="none"/>
          </w:rPr>
          <w:fldChar w:fldCharType="end"/>
        </w:r>
      </w:hyperlink>
    </w:p>
    <w:p w14:paraId="2C2E3223" w14:textId="4BFA9A8F" w:rsidR="00D26D76" w:rsidRPr="00D26D76" w:rsidRDefault="00BE7943" w:rsidP="001A2129">
      <w:pPr>
        <w:pStyle w:val="12"/>
        <w:jc w:val="both"/>
        <w:rPr>
          <w:rFonts w:asciiTheme="minorHAnsi" w:eastAsiaTheme="minorEastAsia" w:hAnsiTheme="minorHAnsi" w:cstheme="minorBidi"/>
          <w:b w:val="0"/>
          <w:noProof/>
          <w:sz w:val="28"/>
          <w:szCs w:val="28"/>
          <w:u w:val="none"/>
        </w:rPr>
      </w:pPr>
      <w:hyperlink w:anchor="_Toc175154655" w:history="1">
        <w:r w:rsidR="00D26D76" w:rsidRPr="00D26D76">
          <w:rPr>
            <w:rStyle w:val="a8"/>
            <w:b w:val="0"/>
            <w:caps w:val="0"/>
            <w:noProof/>
            <w:color w:val="auto"/>
            <w:sz w:val="28"/>
            <w:szCs w:val="28"/>
            <w:u w:val="none"/>
          </w:rPr>
          <w:t>5.1. Содержание дисциплины</w:t>
        </w:r>
        <w:r w:rsidR="00D26D76" w:rsidRPr="00D26D76">
          <w:rPr>
            <w:b w:val="0"/>
            <w:caps w:val="0"/>
            <w:noProof/>
            <w:webHidden/>
            <w:sz w:val="28"/>
            <w:szCs w:val="28"/>
            <w:u w:val="none"/>
          </w:rPr>
          <w:tab/>
        </w:r>
        <w:r w:rsidR="00D26D76" w:rsidRPr="00D26D76">
          <w:rPr>
            <w:b w:val="0"/>
            <w:noProof/>
            <w:webHidden/>
            <w:sz w:val="28"/>
            <w:szCs w:val="28"/>
            <w:u w:val="none"/>
          </w:rPr>
          <w:fldChar w:fldCharType="begin"/>
        </w:r>
        <w:r w:rsidR="00D26D76" w:rsidRPr="00D26D76">
          <w:rPr>
            <w:b w:val="0"/>
            <w:noProof/>
            <w:webHidden/>
            <w:sz w:val="28"/>
            <w:szCs w:val="28"/>
            <w:u w:val="none"/>
          </w:rPr>
          <w:instrText xml:space="preserve"> PAGEREF _Toc175154655 \h </w:instrText>
        </w:r>
        <w:r w:rsidR="00D26D76" w:rsidRPr="00D26D76">
          <w:rPr>
            <w:b w:val="0"/>
            <w:noProof/>
            <w:webHidden/>
            <w:sz w:val="28"/>
            <w:szCs w:val="28"/>
            <w:u w:val="none"/>
          </w:rPr>
        </w:r>
        <w:r w:rsidR="00D26D76" w:rsidRPr="00D26D76">
          <w:rPr>
            <w:b w:val="0"/>
            <w:noProof/>
            <w:webHidden/>
            <w:sz w:val="28"/>
            <w:szCs w:val="28"/>
            <w:u w:val="none"/>
          </w:rPr>
          <w:fldChar w:fldCharType="separate"/>
        </w:r>
        <w:r w:rsidR="00F72AA6">
          <w:rPr>
            <w:b w:val="0"/>
            <w:noProof/>
            <w:webHidden/>
            <w:sz w:val="28"/>
            <w:szCs w:val="28"/>
            <w:u w:val="none"/>
          </w:rPr>
          <w:t>5</w:t>
        </w:r>
        <w:r w:rsidR="00D26D76" w:rsidRPr="00D26D76">
          <w:rPr>
            <w:b w:val="0"/>
            <w:noProof/>
            <w:webHidden/>
            <w:sz w:val="28"/>
            <w:szCs w:val="28"/>
            <w:u w:val="none"/>
          </w:rPr>
          <w:fldChar w:fldCharType="end"/>
        </w:r>
      </w:hyperlink>
    </w:p>
    <w:p w14:paraId="35580298" w14:textId="28339B38" w:rsidR="00D26D76" w:rsidRPr="00D26D76" w:rsidRDefault="00BE7943" w:rsidP="001A2129">
      <w:pPr>
        <w:pStyle w:val="12"/>
        <w:jc w:val="both"/>
        <w:rPr>
          <w:rFonts w:asciiTheme="minorHAnsi" w:eastAsiaTheme="minorEastAsia" w:hAnsiTheme="minorHAnsi" w:cstheme="minorBidi"/>
          <w:b w:val="0"/>
          <w:noProof/>
          <w:sz w:val="28"/>
          <w:szCs w:val="28"/>
          <w:u w:val="none"/>
        </w:rPr>
      </w:pPr>
      <w:hyperlink w:anchor="_Toc175154657" w:history="1">
        <w:r w:rsidR="00D26D76" w:rsidRPr="00D26D76">
          <w:rPr>
            <w:rStyle w:val="a8"/>
            <w:b w:val="0"/>
            <w:caps w:val="0"/>
            <w:noProof/>
            <w:color w:val="auto"/>
            <w:kern w:val="32"/>
            <w:sz w:val="28"/>
            <w:szCs w:val="28"/>
            <w:u w:val="none"/>
          </w:rPr>
          <w:t>5.2. Учебно-тематический план</w:t>
        </w:r>
        <w:r w:rsidR="00D26D76" w:rsidRPr="00D26D76">
          <w:rPr>
            <w:b w:val="0"/>
            <w:caps w:val="0"/>
            <w:noProof/>
            <w:webHidden/>
            <w:sz w:val="28"/>
            <w:szCs w:val="28"/>
            <w:u w:val="none"/>
          </w:rPr>
          <w:tab/>
        </w:r>
        <w:r w:rsidR="00D26D76" w:rsidRPr="00D26D76">
          <w:rPr>
            <w:b w:val="0"/>
            <w:noProof/>
            <w:webHidden/>
            <w:sz w:val="28"/>
            <w:szCs w:val="28"/>
            <w:u w:val="none"/>
          </w:rPr>
          <w:fldChar w:fldCharType="begin"/>
        </w:r>
        <w:r w:rsidR="00D26D76" w:rsidRPr="00D26D76">
          <w:rPr>
            <w:b w:val="0"/>
            <w:noProof/>
            <w:webHidden/>
            <w:sz w:val="28"/>
            <w:szCs w:val="28"/>
            <w:u w:val="none"/>
          </w:rPr>
          <w:instrText xml:space="preserve"> PAGEREF _Toc175154657 \h </w:instrText>
        </w:r>
        <w:r w:rsidR="00D26D76" w:rsidRPr="00D26D76">
          <w:rPr>
            <w:b w:val="0"/>
            <w:noProof/>
            <w:webHidden/>
            <w:sz w:val="28"/>
            <w:szCs w:val="28"/>
            <w:u w:val="none"/>
          </w:rPr>
        </w:r>
        <w:r w:rsidR="00D26D76" w:rsidRPr="00D26D76">
          <w:rPr>
            <w:b w:val="0"/>
            <w:noProof/>
            <w:webHidden/>
            <w:sz w:val="28"/>
            <w:szCs w:val="28"/>
            <w:u w:val="none"/>
          </w:rPr>
          <w:fldChar w:fldCharType="separate"/>
        </w:r>
        <w:r w:rsidR="00F72AA6">
          <w:rPr>
            <w:b w:val="0"/>
            <w:noProof/>
            <w:webHidden/>
            <w:sz w:val="28"/>
            <w:szCs w:val="28"/>
            <w:u w:val="none"/>
          </w:rPr>
          <w:t>8</w:t>
        </w:r>
        <w:r w:rsidR="00D26D76" w:rsidRPr="00D26D76">
          <w:rPr>
            <w:b w:val="0"/>
            <w:noProof/>
            <w:webHidden/>
            <w:sz w:val="28"/>
            <w:szCs w:val="28"/>
            <w:u w:val="none"/>
          </w:rPr>
          <w:fldChar w:fldCharType="end"/>
        </w:r>
      </w:hyperlink>
    </w:p>
    <w:p w14:paraId="0C684064" w14:textId="1CFC2C67" w:rsidR="00D26D76" w:rsidRPr="00D26D76" w:rsidRDefault="00BE7943" w:rsidP="001A2129">
      <w:pPr>
        <w:pStyle w:val="12"/>
        <w:jc w:val="both"/>
        <w:rPr>
          <w:rFonts w:asciiTheme="minorHAnsi" w:eastAsiaTheme="minorEastAsia" w:hAnsiTheme="minorHAnsi" w:cstheme="minorBidi"/>
          <w:b w:val="0"/>
          <w:noProof/>
          <w:sz w:val="28"/>
          <w:szCs w:val="28"/>
          <w:u w:val="none"/>
        </w:rPr>
      </w:pPr>
      <w:hyperlink w:anchor="_Toc175154658" w:history="1">
        <w:r w:rsidR="00D26D76" w:rsidRPr="00D26D76">
          <w:rPr>
            <w:rStyle w:val="a8"/>
            <w:b w:val="0"/>
            <w:caps w:val="0"/>
            <w:noProof/>
            <w:color w:val="auto"/>
            <w:kern w:val="32"/>
            <w:sz w:val="28"/>
            <w:szCs w:val="28"/>
            <w:u w:val="none"/>
          </w:rPr>
          <w:t>5.3. Содержание семинаров, практических занятий</w:t>
        </w:r>
        <w:r w:rsidR="00D26D76" w:rsidRPr="00D26D76">
          <w:rPr>
            <w:b w:val="0"/>
            <w:caps w:val="0"/>
            <w:noProof/>
            <w:webHidden/>
            <w:sz w:val="28"/>
            <w:szCs w:val="28"/>
            <w:u w:val="none"/>
          </w:rPr>
          <w:tab/>
        </w:r>
        <w:r w:rsidR="00D26D76" w:rsidRPr="00D26D76">
          <w:rPr>
            <w:b w:val="0"/>
            <w:noProof/>
            <w:webHidden/>
            <w:sz w:val="28"/>
            <w:szCs w:val="28"/>
            <w:u w:val="none"/>
          </w:rPr>
          <w:fldChar w:fldCharType="begin"/>
        </w:r>
        <w:r w:rsidR="00D26D76" w:rsidRPr="00D26D76">
          <w:rPr>
            <w:b w:val="0"/>
            <w:noProof/>
            <w:webHidden/>
            <w:sz w:val="28"/>
            <w:szCs w:val="28"/>
            <w:u w:val="none"/>
          </w:rPr>
          <w:instrText xml:space="preserve"> PAGEREF _Toc175154658 \h </w:instrText>
        </w:r>
        <w:r w:rsidR="00D26D76" w:rsidRPr="00D26D76">
          <w:rPr>
            <w:b w:val="0"/>
            <w:noProof/>
            <w:webHidden/>
            <w:sz w:val="28"/>
            <w:szCs w:val="28"/>
            <w:u w:val="none"/>
          </w:rPr>
        </w:r>
        <w:r w:rsidR="00D26D76" w:rsidRPr="00D26D76">
          <w:rPr>
            <w:b w:val="0"/>
            <w:noProof/>
            <w:webHidden/>
            <w:sz w:val="28"/>
            <w:szCs w:val="28"/>
            <w:u w:val="none"/>
          </w:rPr>
          <w:fldChar w:fldCharType="separate"/>
        </w:r>
        <w:r w:rsidR="00F72AA6">
          <w:rPr>
            <w:b w:val="0"/>
            <w:noProof/>
            <w:webHidden/>
            <w:sz w:val="28"/>
            <w:szCs w:val="28"/>
            <w:u w:val="none"/>
          </w:rPr>
          <w:t>9</w:t>
        </w:r>
        <w:r w:rsidR="00D26D76" w:rsidRPr="00D26D76">
          <w:rPr>
            <w:b w:val="0"/>
            <w:noProof/>
            <w:webHidden/>
            <w:sz w:val="28"/>
            <w:szCs w:val="28"/>
            <w:u w:val="none"/>
          </w:rPr>
          <w:fldChar w:fldCharType="end"/>
        </w:r>
      </w:hyperlink>
    </w:p>
    <w:p w14:paraId="167AE52B" w14:textId="5506E7C3" w:rsidR="00D26D76" w:rsidRPr="00D26D76" w:rsidRDefault="00BE7943" w:rsidP="001A2129">
      <w:pPr>
        <w:pStyle w:val="12"/>
        <w:jc w:val="both"/>
        <w:rPr>
          <w:rFonts w:asciiTheme="minorHAnsi" w:eastAsiaTheme="minorEastAsia" w:hAnsiTheme="minorHAnsi" w:cstheme="minorBidi"/>
          <w:b w:val="0"/>
          <w:noProof/>
          <w:sz w:val="28"/>
          <w:szCs w:val="28"/>
          <w:u w:val="none"/>
        </w:rPr>
      </w:pPr>
      <w:hyperlink w:anchor="_Toc175154659" w:history="1">
        <w:r w:rsidR="00D26D76" w:rsidRPr="00D26D76">
          <w:rPr>
            <w:rStyle w:val="a8"/>
            <w:b w:val="0"/>
            <w:caps w:val="0"/>
            <w:noProof/>
            <w:color w:val="auto"/>
            <w:kern w:val="32"/>
            <w:sz w:val="28"/>
            <w:szCs w:val="28"/>
            <w:u w:val="none"/>
          </w:rPr>
          <w:t>6. Перечень учебно-методического обеспечения для самостоятельной работы обучающихся по дисциплине</w:t>
        </w:r>
        <w:r w:rsidR="00D26D76" w:rsidRPr="00D26D76">
          <w:rPr>
            <w:b w:val="0"/>
            <w:caps w:val="0"/>
            <w:noProof/>
            <w:webHidden/>
            <w:sz w:val="28"/>
            <w:szCs w:val="28"/>
            <w:u w:val="none"/>
          </w:rPr>
          <w:tab/>
        </w:r>
        <w:r w:rsidR="00D26D76" w:rsidRPr="00D26D76">
          <w:rPr>
            <w:b w:val="0"/>
            <w:noProof/>
            <w:webHidden/>
            <w:sz w:val="28"/>
            <w:szCs w:val="28"/>
            <w:u w:val="none"/>
          </w:rPr>
          <w:fldChar w:fldCharType="begin"/>
        </w:r>
        <w:r w:rsidR="00D26D76" w:rsidRPr="00D26D76">
          <w:rPr>
            <w:b w:val="0"/>
            <w:noProof/>
            <w:webHidden/>
            <w:sz w:val="28"/>
            <w:szCs w:val="28"/>
            <w:u w:val="none"/>
          </w:rPr>
          <w:instrText xml:space="preserve"> PAGEREF _Toc175154659 \h </w:instrText>
        </w:r>
        <w:r w:rsidR="00D26D76" w:rsidRPr="00D26D76">
          <w:rPr>
            <w:b w:val="0"/>
            <w:noProof/>
            <w:webHidden/>
            <w:sz w:val="28"/>
            <w:szCs w:val="28"/>
            <w:u w:val="none"/>
          </w:rPr>
        </w:r>
        <w:r w:rsidR="00D26D76" w:rsidRPr="00D26D76">
          <w:rPr>
            <w:b w:val="0"/>
            <w:noProof/>
            <w:webHidden/>
            <w:sz w:val="28"/>
            <w:szCs w:val="28"/>
            <w:u w:val="none"/>
          </w:rPr>
          <w:fldChar w:fldCharType="separate"/>
        </w:r>
        <w:r w:rsidR="00F72AA6">
          <w:rPr>
            <w:b w:val="0"/>
            <w:noProof/>
            <w:webHidden/>
            <w:sz w:val="28"/>
            <w:szCs w:val="28"/>
            <w:u w:val="none"/>
          </w:rPr>
          <w:t>11</w:t>
        </w:r>
        <w:r w:rsidR="00D26D76" w:rsidRPr="00D26D76">
          <w:rPr>
            <w:b w:val="0"/>
            <w:noProof/>
            <w:webHidden/>
            <w:sz w:val="28"/>
            <w:szCs w:val="28"/>
            <w:u w:val="none"/>
          </w:rPr>
          <w:fldChar w:fldCharType="end"/>
        </w:r>
      </w:hyperlink>
    </w:p>
    <w:p w14:paraId="03B655E0" w14:textId="17BAABD6" w:rsidR="00D26D76" w:rsidRPr="00D26D76" w:rsidRDefault="00BE7943" w:rsidP="001A2129">
      <w:pPr>
        <w:pStyle w:val="12"/>
        <w:jc w:val="both"/>
        <w:rPr>
          <w:rFonts w:asciiTheme="minorHAnsi" w:eastAsiaTheme="minorEastAsia" w:hAnsiTheme="minorHAnsi" w:cstheme="minorBidi"/>
          <w:b w:val="0"/>
          <w:noProof/>
          <w:sz w:val="28"/>
          <w:szCs w:val="28"/>
          <w:u w:val="none"/>
        </w:rPr>
      </w:pPr>
      <w:hyperlink w:anchor="_Toc175154660" w:history="1">
        <w:r w:rsidR="00D26D76" w:rsidRPr="00D26D76">
          <w:rPr>
            <w:rStyle w:val="a8"/>
            <w:b w:val="0"/>
            <w:caps w:val="0"/>
            <w:noProof/>
            <w:color w:val="auto"/>
            <w:kern w:val="32"/>
            <w:sz w:val="28"/>
            <w:szCs w:val="28"/>
            <w:u w:val="none"/>
          </w:rPr>
          <w:t>6.1. Перечень вопросов, отводимых на самостоятельное освоение дисциплины, формы внеаудиторной самостоятельной работы</w:t>
        </w:r>
        <w:r w:rsidR="00D26D76" w:rsidRPr="00D26D76">
          <w:rPr>
            <w:b w:val="0"/>
            <w:caps w:val="0"/>
            <w:noProof/>
            <w:webHidden/>
            <w:sz w:val="28"/>
            <w:szCs w:val="28"/>
            <w:u w:val="none"/>
          </w:rPr>
          <w:tab/>
        </w:r>
        <w:r w:rsidR="00D26D76" w:rsidRPr="00D26D76">
          <w:rPr>
            <w:b w:val="0"/>
            <w:noProof/>
            <w:webHidden/>
            <w:sz w:val="28"/>
            <w:szCs w:val="28"/>
            <w:u w:val="none"/>
          </w:rPr>
          <w:fldChar w:fldCharType="begin"/>
        </w:r>
        <w:r w:rsidR="00D26D76" w:rsidRPr="00D26D76">
          <w:rPr>
            <w:b w:val="0"/>
            <w:noProof/>
            <w:webHidden/>
            <w:sz w:val="28"/>
            <w:szCs w:val="28"/>
            <w:u w:val="none"/>
          </w:rPr>
          <w:instrText xml:space="preserve"> PAGEREF _Toc175154660 \h </w:instrText>
        </w:r>
        <w:r w:rsidR="00D26D76" w:rsidRPr="00D26D76">
          <w:rPr>
            <w:b w:val="0"/>
            <w:noProof/>
            <w:webHidden/>
            <w:sz w:val="28"/>
            <w:szCs w:val="28"/>
            <w:u w:val="none"/>
          </w:rPr>
        </w:r>
        <w:r w:rsidR="00D26D76" w:rsidRPr="00D26D76">
          <w:rPr>
            <w:b w:val="0"/>
            <w:noProof/>
            <w:webHidden/>
            <w:sz w:val="28"/>
            <w:szCs w:val="28"/>
            <w:u w:val="none"/>
          </w:rPr>
          <w:fldChar w:fldCharType="separate"/>
        </w:r>
        <w:r w:rsidR="00F72AA6">
          <w:rPr>
            <w:b w:val="0"/>
            <w:noProof/>
            <w:webHidden/>
            <w:sz w:val="28"/>
            <w:szCs w:val="28"/>
            <w:u w:val="none"/>
          </w:rPr>
          <w:t>11</w:t>
        </w:r>
        <w:r w:rsidR="00D26D76" w:rsidRPr="00D26D76">
          <w:rPr>
            <w:b w:val="0"/>
            <w:noProof/>
            <w:webHidden/>
            <w:sz w:val="28"/>
            <w:szCs w:val="28"/>
            <w:u w:val="none"/>
          </w:rPr>
          <w:fldChar w:fldCharType="end"/>
        </w:r>
      </w:hyperlink>
    </w:p>
    <w:p w14:paraId="05092F25" w14:textId="56539292" w:rsidR="00D26D76" w:rsidRPr="00D26D76" w:rsidRDefault="00BE7943" w:rsidP="001A2129">
      <w:pPr>
        <w:pStyle w:val="12"/>
        <w:jc w:val="both"/>
        <w:rPr>
          <w:rFonts w:asciiTheme="minorHAnsi" w:eastAsiaTheme="minorEastAsia" w:hAnsiTheme="minorHAnsi" w:cstheme="minorBidi"/>
          <w:b w:val="0"/>
          <w:noProof/>
          <w:sz w:val="28"/>
          <w:szCs w:val="28"/>
          <w:u w:val="none"/>
        </w:rPr>
      </w:pPr>
      <w:hyperlink w:anchor="_Toc175154661" w:history="1">
        <w:r w:rsidR="00D26D76" w:rsidRPr="00D26D76">
          <w:rPr>
            <w:rStyle w:val="a8"/>
            <w:b w:val="0"/>
            <w:caps w:val="0"/>
            <w:noProof/>
            <w:color w:val="auto"/>
            <w:kern w:val="32"/>
            <w:sz w:val="28"/>
            <w:szCs w:val="28"/>
            <w:u w:val="none"/>
          </w:rPr>
          <w:t>6.2. Перечень вопросов, заданий, тем для подготовки к текущему контролю</w:t>
        </w:r>
        <w:r w:rsidR="00D26D76" w:rsidRPr="00D26D76">
          <w:rPr>
            <w:b w:val="0"/>
            <w:caps w:val="0"/>
            <w:noProof/>
            <w:webHidden/>
            <w:sz w:val="28"/>
            <w:szCs w:val="28"/>
            <w:u w:val="none"/>
          </w:rPr>
          <w:tab/>
        </w:r>
        <w:r w:rsidR="00D26D76" w:rsidRPr="00D26D76">
          <w:rPr>
            <w:b w:val="0"/>
            <w:noProof/>
            <w:webHidden/>
            <w:sz w:val="28"/>
            <w:szCs w:val="28"/>
            <w:u w:val="none"/>
          </w:rPr>
          <w:fldChar w:fldCharType="begin"/>
        </w:r>
        <w:r w:rsidR="00D26D76" w:rsidRPr="00D26D76">
          <w:rPr>
            <w:b w:val="0"/>
            <w:noProof/>
            <w:webHidden/>
            <w:sz w:val="28"/>
            <w:szCs w:val="28"/>
            <w:u w:val="none"/>
          </w:rPr>
          <w:instrText xml:space="preserve"> PAGEREF _Toc175154661 \h </w:instrText>
        </w:r>
        <w:r w:rsidR="00D26D76" w:rsidRPr="00D26D76">
          <w:rPr>
            <w:b w:val="0"/>
            <w:noProof/>
            <w:webHidden/>
            <w:sz w:val="28"/>
            <w:szCs w:val="28"/>
            <w:u w:val="none"/>
          </w:rPr>
        </w:r>
        <w:r w:rsidR="00D26D76" w:rsidRPr="00D26D76">
          <w:rPr>
            <w:b w:val="0"/>
            <w:noProof/>
            <w:webHidden/>
            <w:sz w:val="28"/>
            <w:szCs w:val="28"/>
            <w:u w:val="none"/>
          </w:rPr>
          <w:fldChar w:fldCharType="separate"/>
        </w:r>
        <w:r w:rsidR="00F72AA6">
          <w:rPr>
            <w:b w:val="0"/>
            <w:noProof/>
            <w:webHidden/>
            <w:sz w:val="28"/>
            <w:szCs w:val="28"/>
            <w:u w:val="none"/>
          </w:rPr>
          <w:t>13</w:t>
        </w:r>
        <w:r w:rsidR="00D26D76" w:rsidRPr="00D26D76">
          <w:rPr>
            <w:b w:val="0"/>
            <w:noProof/>
            <w:webHidden/>
            <w:sz w:val="28"/>
            <w:szCs w:val="28"/>
            <w:u w:val="none"/>
          </w:rPr>
          <w:fldChar w:fldCharType="end"/>
        </w:r>
      </w:hyperlink>
    </w:p>
    <w:p w14:paraId="4C625DD5" w14:textId="3F7464F4" w:rsidR="00D26D76" w:rsidRPr="00D26D76" w:rsidRDefault="00BE7943" w:rsidP="001A2129">
      <w:pPr>
        <w:pStyle w:val="12"/>
        <w:jc w:val="both"/>
        <w:rPr>
          <w:rFonts w:asciiTheme="minorHAnsi" w:eastAsiaTheme="minorEastAsia" w:hAnsiTheme="minorHAnsi" w:cstheme="minorBidi"/>
          <w:b w:val="0"/>
          <w:noProof/>
          <w:sz w:val="28"/>
          <w:szCs w:val="28"/>
          <w:u w:val="none"/>
        </w:rPr>
      </w:pPr>
      <w:hyperlink w:anchor="_Toc175154662" w:history="1">
        <w:r w:rsidR="00D26D76" w:rsidRPr="00D26D76">
          <w:rPr>
            <w:rStyle w:val="a8"/>
            <w:b w:val="0"/>
            <w:caps w:val="0"/>
            <w:noProof/>
            <w:color w:val="auto"/>
            <w:kern w:val="32"/>
            <w:sz w:val="28"/>
            <w:szCs w:val="28"/>
            <w:u w:val="none"/>
          </w:rPr>
          <w:t>7. Фонд оценочных средств для проведения промежуточной аттестации обучающихся по дисциплине</w:t>
        </w:r>
        <w:r w:rsidR="00D26D76" w:rsidRPr="00D26D76">
          <w:rPr>
            <w:b w:val="0"/>
            <w:caps w:val="0"/>
            <w:noProof/>
            <w:webHidden/>
            <w:sz w:val="28"/>
            <w:szCs w:val="28"/>
            <w:u w:val="none"/>
          </w:rPr>
          <w:tab/>
        </w:r>
        <w:r w:rsidR="00D26D76" w:rsidRPr="00D26D76">
          <w:rPr>
            <w:b w:val="0"/>
            <w:noProof/>
            <w:webHidden/>
            <w:sz w:val="28"/>
            <w:szCs w:val="28"/>
            <w:u w:val="none"/>
          </w:rPr>
          <w:fldChar w:fldCharType="begin"/>
        </w:r>
        <w:r w:rsidR="00D26D76" w:rsidRPr="00D26D76">
          <w:rPr>
            <w:b w:val="0"/>
            <w:noProof/>
            <w:webHidden/>
            <w:sz w:val="28"/>
            <w:szCs w:val="28"/>
            <w:u w:val="none"/>
          </w:rPr>
          <w:instrText xml:space="preserve"> PAGEREF _Toc175154662 \h </w:instrText>
        </w:r>
        <w:r w:rsidR="00D26D76" w:rsidRPr="00D26D76">
          <w:rPr>
            <w:b w:val="0"/>
            <w:noProof/>
            <w:webHidden/>
            <w:sz w:val="28"/>
            <w:szCs w:val="28"/>
            <w:u w:val="none"/>
          </w:rPr>
        </w:r>
        <w:r w:rsidR="00D26D76" w:rsidRPr="00D26D76">
          <w:rPr>
            <w:b w:val="0"/>
            <w:noProof/>
            <w:webHidden/>
            <w:sz w:val="28"/>
            <w:szCs w:val="28"/>
            <w:u w:val="none"/>
          </w:rPr>
          <w:fldChar w:fldCharType="separate"/>
        </w:r>
        <w:r w:rsidR="00F72AA6">
          <w:rPr>
            <w:b w:val="0"/>
            <w:noProof/>
            <w:webHidden/>
            <w:sz w:val="28"/>
            <w:szCs w:val="28"/>
            <w:u w:val="none"/>
          </w:rPr>
          <w:t>15</w:t>
        </w:r>
        <w:r w:rsidR="00D26D76" w:rsidRPr="00D26D76">
          <w:rPr>
            <w:b w:val="0"/>
            <w:noProof/>
            <w:webHidden/>
            <w:sz w:val="28"/>
            <w:szCs w:val="28"/>
            <w:u w:val="none"/>
          </w:rPr>
          <w:fldChar w:fldCharType="end"/>
        </w:r>
      </w:hyperlink>
    </w:p>
    <w:p w14:paraId="64548039" w14:textId="0BB555AA" w:rsidR="00D26D76" w:rsidRPr="00D26D76" w:rsidRDefault="00BE7943" w:rsidP="001A2129">
      <w:pPr>
        <w:pStyle w:val="12"/>
        <w:jc w:val="both"/>
        <w:rPr>
          <w:rFonts w:asciiTheme="minorHAnsi" w:eastAsiaTheme="minorEastAsia" w:hAnsiTheme="minorHAnsi" w:cstheme="minorBidi"/>
          <w:b w:val="0"/>
          <w:noProof/>
          <w:sz w:val="28"/>
          <w:szCs w:val="28"/>
          <w:u w:val="none"/>
        </w:rPr>
      </w:pPr>
      <w:hyperlink w:anchor="_Toc175154666" w:history="1">
        <w:r w:rsidR="00D26D76" w:rsidRPr="00D26D76">
          <w:rPr>
            <w:rStyle w:val="a8"/>
            <w:b w:val="0"/>
            <w:caps w:val="0"/>
            <w:noProof/>
            <w:color w:val="auto"/>
            <w:kern w:val="32"/>
            <w:sz w:val="28"/>
            <w:szCs w:val="28"/>
            <w:u w:val="none"/>
          </w:rPr>
          <w:t>8. Перечень основной и дополнительной учебной литературы, необходимой для освоения дисциплины</w:t>
        </w:r>
        <w:r w:rsidR="00D26D76" w:rsidRPr="00D26D76">
          <w:rPr>
            <w:b w:val="0"/>
            <w:caps w:val="0"/>
            <w:noProof/>
            <w:webHidden/>
            <w:sz w:val="28"/>
            <w:szCs w:val="28"/>
            <w:u w:val="none"/>
          </w:rPr>
          <w:tab/>
        </w:r>
        <w:r w:rsidR="00D26D76" w:rsidRPr="00D26D76">
          <w:rPr>
            <w:b w:val="0"/>
            <w:noProof/>
            <w:webHidden/>
            <w:sz w:val="28"/>
            <w:szCs w:val="28"/>
            <w:u w:val="none"/>
          </w:rPr>
          <w:fldChar w:fldCharType="begin"/>
        </w:r>
        <w:r w:rsidR="00D26D76" w:rsidRPr="00D26D76">
          <w:rPr>
            <w:b w:val="0"/>
            <w:noProof/>
            <w:webHidden/>
            <w:sz w:val="28"/>
            <w:szCs w:val="28"/>
            <w:u w:val="none"/>
          </w:rPr>
          <w:instrText xml:space="preserve"> PAGEREF _Toc175154666 \h </w:instrText>
        </w:r>
        <w:r w:rsidR="00D26D76" w:rsidRPr="00D26D76">
          <w:rPr>
            <w:b w:val="0"/>
            <w:noProof/>
            <w:webHidden/>
            <w:sz w:val="28"/>
            <w:szCs w:val="28"/>
            <w:u w:val="none"/>
          </w:rPr>
        </w:r>
        <w:r w:rsidR="00D26D76" w:rsidRPr="00D26D76">
          <w:rPr>
            <w:b w:val="0"/>
            <w:noProof/>
            <w:webHidden/>
            <w:sz w:val="28"/>
            <w:szCs w:val="28"/>
            <w:u w:val="none"/>
          </w:rPr>
          <w:fldChar w:fldCharType="separate"/>
        </w:r>
        <w:r w:rsidR="00F72AA6">
          <w:rPr>
            <w:b w:val="0"/>
            <w:noProof/>
            <w:webHidden/>
            <w:sz w:val="28"/>
            <w:szCs w:val="28"/>
            <w:u w:val="none"/>
          </w:rPr>
          <w:t>22</w:t>
        </w:r>
        <w:r w:rsidR="00D26D76" w:rsidRPr="00D26D76">
          <w:rPr>
            <w:b w:val="0"/>
            <w:noProof/>
            <w:webHidden/>
            <w:sz w:val="28"/>
            <w:szCs w:val="28"/>
            <w:u w:val="none"/>
          </w:rPr>
          <w:fldChar w:fldCharType="end"/>
        </w:r>
      </w:hyperlink>
    </w:p>
    <w:p w14:paraId="48F650C1" w14:textId="41EEEFE7" w:rsidR="00D26D76" w:rsidRPr="00D26D76" w:rsidRDefault="00BE7943" w:rsidP="001A2129">
      <w:pPr>
        <w:pStyle w:val="12"/>
        <w:jc w:val="both"/>
        <w:rPr>
          <w:rFonts w:asciiTheme="minorHAnsi" w:eastAsiaTheme="minorEastAsia" w:hAnsiTheme="minorHAnsi" w:cstheme="minorBidi"/>
          <w:b w:val="0"/>
          <w:noProof/>
          <w:sz w:val="28"/>
          <w:szCs w:val="28"/>
          <w:u w:val="none"/>
        </w:rPr>
      </w:pPr>
      <w:hyperlink w:anchor="_Toc175154668" w:history="1">
        <w:r w:rsidR="00D26D76" w:rsidRPr="00D26D76">
          <w:rPr>
            <w:rStyle w:val="a8"/>
            <w:b w:val="0"/>
            <w:caps w:val="0"/>
            <w:noProof/>
            <w:color w:val="auto"/>
            <w:kern w:val="32"/>
            <w:sz w:val="28"/>
            <w:szCs w:val="28"/>
            <w:u w:val="none"/>
          </w:rPr>
          <w:t>9. Перечень ресурсов информационно-телекоммуникационной сети «интернет», необходимых для освоения дисциплины</w:t>
        </w:r>
        <w:r w:rsidR="00D26D76" w:rsidRPr="00D26D76">
          <w:rPr>
            <w:b w:val="0"/>
            <w:caps w:val="0"/>
            <w:noProof/>
            <w:webHidden/>
            <w:sz w:val="28"/>
            <w:szCs w:val="28"/>
            <w:u w:val="none"/>
          </w:rPr>
          <w:tab/>
        </w:r>
        <w:r w:rsidR="00D26D76" w:rsidRPr="00D26D76">
          <w:rPr>
            <w:b w:val="0"/>
            <w:noProof/>
            <w:webHidden/>
            <w:sz w:val="28"/>
            <w:szCs w:val="28"/>
            <w:u w:val="none"/>
          </w:rPr>
          <w:fldChar w:fldCharType="begin"/>
        </w:r>
        <w:r w:rsidR="00D26D76" w:rsidRPr="00D26D76">
          <w:rPr>
            <w:b w:val="0"/>
            <w:noProof/>
            <w:webHidden/>
            <w:sz w:val="28"/>
            <w:szCs w:val="28"/>
            <w:u w:val="none"/>
          </w:rPr>
          <w:instrText xml:space="preserve"> PAGEREF _Toc175154668 \h </w:instrText>
        </w:r>
        <w:r w:rsidR="00D26D76" w:rsidRPr="00D26D76">
          <w:rPr>
            <w:b w:val="0"/>
            <w:noProof/>
            <w:webHidden/>
            <w:sz w:val="28"/>
            <w:szCs w:val="28"/>
            <w:u w:val="none"/>
          </w:rPr>
        </w:r>
        <w:r w:rsidR="00D26D76" w:rsidRPr="00D26D76">
          <w:rPr>
            <w:b w:val="0"/>
            <w:noProof/>
            <w:webHidden/>
            <w:sz w:val="28"/>
            <w:szCs w:val="28"/>
            <w:u w:val="none"/>
          </w:rPr>
          <w:fldChar w:fldCharType="separate"/>
        </w:r>
        <w:r w:rsidR="00F72AA6">
          <w:rPr>
            <w:b w:val="0"/>
            <w:noProof/>
            <w:webHidden/>
            <w:sz w:val="28"/>
            <w:szCs w:val="28"/>
            <w:u w:val="none"/>
          </w:rPr>
          <w:t>24</w:t>
        </w:r>
        <w:r w:rsidR="00D26D76" w:rsidRPr="00D26D76">
          <w:rPr>
            <w:b w:val="0"/>
            <w:noProof/>
            <w:webHidden/>
            <w:sz w:val="28"/>
            <w:szCs w:val="28"/>
            <w:u w:val="none"/>
          </w:rPr>
          <w:fldChar w:fldCharType="end"/>
        </w:r>
      </w:hyperlink>
    </w:p>
    <w:p w14:paraId="2C84D175" w14:textId="52EEB5C0" w:rsidR="00D26D76" w:rsidRPr="00D26D76" w:rsidRDefault="00BE7943" w:rsidP="001A2129">
      <w:pPr>
        <w:pStyle w:val="12"/>
        <w:jc w:val="both"/>
        <w:rPr>
          <w:rFonts w:asciiTheme="minorHAnsi" w:eastAsiaTheme="minorEastAsia" w:hAnsiTheme="minorHAnsi" w:cstheme="minorBidi"/>
          <w:b w:val="0"/>
          <w:noProof/>
          <w:sz w:val="28"/>
          <w:szCs w:val="28"/>
          <w:u w:val="none"/>
        </w:rPr>
      </w:pPr>
      <w:hyperlink w:anchor="_Toc175154669" w:history="1">
        <w:r w:rsidR="00D26D76" w:rsidRPr="00D26D76">
          <w:rPr>
            <w:rStyle w:val="a8"/>
            <w:b w:val="0"/>
            <w:caps w:val="0"/>
            <w:noProof/>
            <w:color w:val="auto"/>
            <w:kern w:val="32"/>
            <w:sz w:val="28"/>
            <w:szCs w:val="28"/>
            <w:u w:val="none"/>
          </w:rPr>
          <w:t>10. Методические указания для обучающихся по освоению дисциплины</w:t>
        </w:r>
        <w:r w:rsidR="00D26D76" w:rsidRPr="00D26D76">
          <w:rPr>
            <w:b w:val="0"/>
            <w:caps w:val="0"/>
            <w:noProof/>
            <w:webHidden/>
            <w:sz w:val="28"/>
            <w:szCs w:val="28"/>
            <w:u w:val="none"/>
          </w:rPr>
          <w:tab/>
        </w:r>
        <w:r w:rsidR="00D26D76" w:rsidRPr="00D26D76">
          <w:rPr>
            <w:b w:val="0"/>
            <w:noProof/>
            <w:webHidden/>
            <w:sz w:val="28"/>
            <w:szCs w:val="28"/>
            <w:u w:val="none"/>
          </w:rPr>
          <w:fldChar w:fldCharType="begin"/>
        </w:r>
        <w:r w:rsidR="00D26D76" w:rsidRPr="00D26D76">
          <w:rPr>
            <w:b w:val="0"/>
            <w:noProof/>
            <w:webHidden/>
            <w:sz w:val="28"/>
            <w:szCs w:val="28"/>
            <w:u w:val="none"/>
          </w:rPr>
          <w:instrText xml:space="preserve"> PAGEREF _Toc175154669 \h </w:instrText>
        </w:r>
        <w:r w:rsidR="00D26D76" w:rsidRPr="00D26D76">
          <w:rPr>
            <w:b w:val="0"/>
            <w:noProof/>
            <w:webHidden/>
            <w:sz w:val="28"/>
            <w:szCs w:val="28"/>
            <w:u w:val="none"/>
          </w:rPr>
        </w:r>
        <w:r w:rsidR="00D26D76" w:rsidRPr="00D26D76">
          <w:rPr>
            <w:b w:val="0"/>
            <w:noProof/>
            <w:webHidden/>
            <w:sz w:val="28"/>
            <w:szCs w:val="28"/>
            <w:u w:val="none"/>
          </w:rPr>
          <w:fldChar w:fldCharType="separate"/>
        </w:r>
        <w:r w:rsidR="00F72AA6">
          <w:rPr>
            <w:b w:val="0"/>
            <w:noProof/>
            <w:webHidden/>
            <w:sz w:val="28"/>
            <w:szCs w:val="28"/>
            <w:u w:val="none"/>
          </w:rPr>
          <w:t>26</w:t>
        </w:r>
        <w:r w:rsidR="00D26D76" w:rsidRPr="00D26D76">
          <w:rPr>
            <w:b w:val="0"/>
            <w:noProof/>
            <w:webHidden/>
            <w:sz w:val="28"/>
            <w:szCs w:val="28"/>
            <w:u w:val="none"/>
          </w:rPr>
          <w:fldChar w:fldCharType="end"/>
        </w:r>
      </w:hyperlink>
    </w:p>
    <w:p w14:paraId="7E644B12" w14:textId="20404C69" w:rsidR="00D26D76" w:rsidRPr="00D26D76" w:rsidRDefault="00BE7943" w:rsidP="001A2129">
      <w:pPr>
        <w:pStyle w:val="12"/>
        <w:jc w:val="both"/>
        <w:rPr>
          <w:rFonts w:asciiTheme="minorHAnsi" w:eastAsiaTheme="minorEastAsia" w:hAnsiTheme="minorHAnsi" w:cstheme="minorBidi"/>
          <w:b w:val="0"/>
          <w:noProof/>
          <w:sz w:val="28"/>
          <w:szCs w:val="28"/>
          <w:u w:val="none"/>
        </w:rPr>
      </w:pPr>
      <w:hyperlink w:anchor="_Toc175154670" w:history="1">
        <w:r w:rsidR="00D26D76" w:rsidRPr="00D26D76">
          <w:rPr>
            <w:rStyle w:val="a8"/>
            <w:b w:val="0"/>
            <w:caps w:val="0"/>
            <w:noProof/>
            <w:color w:val="auto"/>
            <w:kern w:val="32"/>
            <w:sz w:val="28"/>
            <w:szCs w:val="28"/>
            <w:u w:val="none"/>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D26D76" w:rsidRPr="00D26D76">
          <w:rPr>
            <w:b w:val="0"/>
            <w:caps w:val="0"/>
            <w:noProof/>
            <w:webHidden/>
            <w:sz w:val="28"/>
            <w:szCs w:val="28"/>
            <w:u w:val="none"/>
          </w:rPr>
          <w:tab/>
        </w:r>
        <w:r w:rsidR="00D26D76" w:rsidRPr="00D26D76">
          <w:rPr>
            <w:b w:val="0"/>
            <w:noProof/>
            <w:webHidden/>
            <w:sz w:val="28"/>
            <w:szCs w:val="28"/>
            <w:u w:val="none"/>
          </w:rPr>
          <w:fldChar w:fldCharType="begin"/>
        </w:r>
        <w:r w:rsidR="00D26D76" w:rsidRPr="00D26D76">
          <w:rPr>
            <w:b w:val="0"/>
            <w:noProof/>
            <w:webHidden/>
            <w:sz w:val="28"/>
            <w:szCs w:val="28"/>
            <w:u w:val="none"/>
          </w:rPr>
          <w:instrText xml:space="preserve"> PAGEREF _Toc175154670 \h </w:instrText>
        </w:r>
        <w:r w:rsidR="00D26D76" w:rsidRPr="00D26D76">
          <w:rPr>
            <w:b w:val="0"/>
            <w:noProof/>
            <w:webHidden/>
            <w:sz w:val="28"/>
            <w:szCs w:val="28"/>
            <w:u w:val="none"/>
          </w:rPr>
        </w:r>
        <w:r w:rsidR="00D26D76" w:rsidRPr="00D26D76">
          <w:rPr>
            <w:b w:val="0"/>
            <w:noProof/>
            <w:webHidden/>
            <w:sz w:val="28"/>
            <w:szCs w:val="28"/>
            <w:u w:val="none"/>
          </w:rPr>
          <w:fldChar w:fldCharType="separate"/>
        </w:r>
        <w:r w:rsidR="00F72AA6">
          <w:rPr>
            <w:b w:val="0"/>
            <w:noProof/>
            <w:webHidden/>
            <w:sz w:val="28"/>
            <w:szCs w:val="28"/>
            <w:u w:val="none"/>
          </w:rPr>
          <w:t>28</w:t>
        </w:r>
        <w:r w:rsidR="00D26D76" w:rsidRPr="00D26D76">
          <w:rPr>
            <w:b w:val="0"/>
            <w:noProof/>
            <w:webHidden/>
            <w:sz w:val="28"/>
            <w:szCs w:val="28"/>
            <w:u w:val="none"/>
          </w:rPr>
          <w:fldChar w:fldCharType="end"/>
        </w:r>
      </w:hyperlink>
    </w:p>
    <w:p w14:paraId="68A0DC03" w14:textId="5ADD6DE5" w:rsidR="00D26D76" w:rsidRPr="00D26D76" w:rsidRDefault="00BE7943" w:rsidP="001A2129">
      <w:pPr>
        <w:pStyle w:val="12"/>
        <w:jc w:val="both"/>
        <w:rPr>
          <w:rFonts w:asciiTheme="minorHAnsi" w:eastAsiaTheme="minorEastAsia" w:hAnsiTheme="minorHAnsi" w:cstheme="minorBidi"/>
          <w:b w:val="0"/>
          <w:noProof/>
          <w:sz w:val="28"/>
          <w:szCs w:val="28"/>
          <w:u w:val="none"/>
        </w:rPr>
      </w:pPr>
      <w:hyperlink w:anchor="_Toc175154671" w:history="1">
        <w:r w:rsidR="00D26D76" w:rsidRPr="00D26D76">
          <w:rPr>
            <w:rStyle w:val="a8"/>
            <w:b w:val="0"/>
            <w:caps w:val="0"/>
            <w:noProof/>
            <w:color w:val="auto"/>
            <w:kern w:val="32"/>
            <w:sz w:val="28"/>
            <w:szCs w:val="28"/>
            <w:u w:val="none"/>
          </w:rPr>
          <w:t>11.1 Комплект лицензионного программного обеспечения</w:t>
        </w:r>
        <w:r w:rsidR="00D26D76" w:rsidRPr="00D26D76">
          <w:rPr>
            <w:b w:val="0"/>
            <w:caps w:val="0"/>
            <w:noProof/>
            <w:webHidden/>
            <w:sz w:val="28"/>
            <w:szCs w:val="28"/>
            <w:u w:val="none"/>
          </w:rPr>
          <w:tab/>
        </w:r>
        <w:r w:rsidR="00D26D76" w:rsidRPr="00D26D76">
          <w:rPr>
            <w:b w:val="0"/>
            <w:noProof/>
            <w:webHidden/>
            <w:sz w:val="28"/>
            <w:szCs w:val="28"/>
            <w:u w:val="none"/>
          </w:rPr>
          <w:fldChar w:fldCharType="begin"/>
        </w:r>
        <w:r w:rsidR="00D26D76" w:rsidRPr="00D26D76">
          <w:rPr>
            <w:b w:val="0"/>
            <w:noProof/>
            <w:webHidden/>
            <w:sz w:val="28"/>
            <w:szCs w:val="28"/>
            <w:u w:val="none"/>
          </w:rPr>
          <w:instrText xml:space="preserve"> PAGEREF _Toc175154671 \h </w:instrText>
        </w:r>
        <w:r w:rsidR="00D26D76" w:rsidRPr="00D26D76">
          <w:rPr>
            <w:b w:val="0"/>
            <w:noProof/>
            <w:webHidden/>
            <w:sz w:val="28"/>
            <w:szCs w:val="28"/>
            <w:u w:val="none"/>
          </w:rPr>
        </w:r>
        <w:r w:rsidR="00D26D76" w:rsidRPr="00D26D76">
          <w:rPr>
            <w:b w:val="0"/>
            <w:noProof/>
            <w:webHidden/>
            <w:sz w:val="28"/>
            <w:szCs w:val="28"/>
            <w:u w:val="none"/>
          </w:rPr>
          <w:fldChar w:fldCharType="separate"/>
        </w:r>
        <w:r w:rsidR="00F72AA6">
          <w:rPr>
            <w:b w:val="0"/>
            <w:noProof/>
            <w:webHidden/>
            <w:sz w:val="28"/>
            <w:szCs w:val="28"/>
            <w:u w:val="none"/>
          </w:rPr>
          <w:t>28</w:t>
        </w:r>
        <w:r w:rsidR="00D26D76" w:rsidRPr="00D26D76">
          <w:rPr>
            <w:b w:val="0"/>
            <w:noProof/>
            <w:webHidden/>
            <w:sz w:val="28"/>
            <w:szCs w:val="28"/>
            <w:u w:val="none"/>
          </w:rPr>
          <w:fldChar w:fldCharType="end"/>
        </w:r>
      </w:hyperlink>
    </w:p>
    <w:p w14:paraId="7E253D45" w14:textId="41FF8921" w:rsidR="00D26D76" w:rsidRPr="00D26D76" w:rsidRDefault="00BE7943" w:rsidP="001A2129">
      <w:pPr>
        <w:pStyle w:val="12"/>
        <w:jc w:val="both"/>
        <w:rPr>
          <w:rFonts w:asciiTheme="minorHAnsi" w:eastAsiaTheme="minorEastAsia" w:hAnsiTheme="minorHAnsi" w:cstheme="minorBidi"/>
          <w:b w:val="0"/>
          <w:noProof/>
          <w:sz w:val="28"/>
          <w:szCs w:val="28"/>
          <w:u w:val="none"/>
        </w:rPr>
      </w:pPr>
      <w:hyperlink w:anchor="_Toc175154672" w:history="1">
        <w:r w:rsidR="00D26D76" w:rsidRPr="00D26D76">
          <w:rPr>
            <w:rStyle w:val="a8"/>
            <w:b w:val="0"/>
            <w:caps w:val="0"/>
            <w:noProof/>
            <w:color w:val="auto"/>
            <w:kern w:val="32"/>
            <w:sz w:val="28"/>
            <w:szCs w:val="28"/>
            <w:u w:val="none"/>
          </w:rPr>
          <w:t>11.2 Современные профессиональные базы данных и информационные справочные системы</w:t>
        </w:r>
        <w:r w:rsidR="00D26D76" w:rsidRPr="00D26D76">
          <w:rPr>
            <w:b w:val="0"/>
            <w:caps w:val="0"/>
            <w:noProof/>
            <w:webHidden/>
            <w:sz w:val="28"/>
            <w:szCs w:val="28"/>
            <w:u w:val="none"/>
          </w:rPr>
          <w:tab/>
        </w:r>
        <w:r w:rsidR="00D26D76" w:rsidRPr="00D26D76">
          <w:rPr>
            <w:b w:val="0"/>
            <w:noProof/>
            <w:webHidden/>
            <w:sz w:val="28"/>
            <w:szCs w:val="28"/>
            <w:u w:val="none"/>
          </w:rPr>
          <w:fldChar w:fldCharType="begin"/>
        </w:r>
        <w:r w:rsidR="00D26D76" w:rsidRPr="00D26D76">
          <w:rPr>
            <w:b w:val="0"/>
            <w:noProof/>
            <w:webHidden/>
            <w:sz w:val="28"/>
            <w:szCs w:val="28"/>
            <w:u w:val="none"/>
          </w:rPr>
          <w:instrText xml:space="preserve"> PAGEREF _Toc175154672 \h </w:instrText>
        </w:r>
        <w:r w:rsidR="00D26D76" w:rsidRPr="00D26D76">
          <w:rPr>
            <w:b w:val="0"/>
            <w:noProof/>
            <w:webHidden/>
            <w:sz w:val="28"/>
            <w:szCs w:val="28"/>
            <w:u w:val="none"/>
          </w:rPr>
        </w:r>
        <w:r w:rsidR="00D26D76" w:rsidRPr="00D26D76">
          <w:rPr>
            <w:b w:val="0"/>
            <w:noProof/>
            <w:webHidden/>
            <w:sz w:val="28"/>
            <w:szCs w:val="28"/>
            <w:u w:val="none"/>
          </w:rPr>
          <w:fldChar w:fldCharType="separate"/>
        </w:r>
        <w:r w:rsidR="00F72AA6">
          <w:rPr>
            <w:b w:val="0"/>
            <w:noProof/>
            <w:webHidden/>
            <w:sz w:val="28"/>
            <w:szCs w:val="28"/>
            <w:u w:val="none"/>
          </w:rPr>
          <w:t>28</w:t>
        </w:r>
        <w:r w:rsidR="00D26D76" w:rsidRPr="00D26D76">
          <w:rPr>
            <w:b w:val="0"/>
            <w:noProof/>
            <w:webHidden/>
            <w:sz w:val="28"/>
            <w:szCs w:val="28"/>
            <w:u w:val="none"/>
          </w:rPr>
          <w:fldChar w:fldCharType="end"/>
        </w:r>
      </w:hyperlink>
    </w:p>
    <w:p w14:paraId="75AC8CA1" w14:textId="711912FE" w:rsidR="00D26D76" w:rsidRPr="00D26D76" w:rsidRDefault="00BE7943" w:rsidP="001A2129">
      <w:pPr>
        <w:pStyle w:val="12"/>
        <w:jc w:val="both"/>
        <w:rPr>
          <w:rFonts w:asciiTheme="minorHAnsi" w:eastAsiaTheme="minorEastAsia" w:hAnsiTheme="minorHAnsi" w:cstheme="minorBidi"/>
          <w:b w:val="0"/>
          <w:noProof/>
          <w:sz w:val="28"/>
          <w:szCs w:val="28"/>
          <w:u w:val="none"/>
        </w:rPr>
      </w:pPr>
      <w:hyperlink w:anchor="_Toc175154673" w:history="1">
        <w:r w:rsidR="00D26D76" w:rsidRPr="00D26D76">
          <w:rPr>
            <w:rStyle w:val="a8"/>
            <w:b w:val="0"/>
            <w:caps w:val="0"/>
            <w:noProof/>
            <w:color w:val="auto"/>
            <w:kern w:val="32"/>
            <w:sz w:val="28"/>
            <w:szCs w:val="28"/>
            <w:u w:val="none"/>
          </w:rPr>
          <w:t>11.3. Сертифицированные программные и аппаратные средства защиты информации</w:t>
        </w:r>
        <w:r w:rsidR="00D26D76" w:rsidRPr="00D26D76">
          <w:rPr>
            <w:b w:val="0"/>
            <w:caps w:val="0"/>
            <w:noProof/>
            <w:webHidden/>
            <w:sz w:val="28"/>
            <w:szCs w:val="28"/>
            <w:u w:val="none"/>
          </w:rPr>
          <w:tab/>
        </w:r>
        <w:r w:rsidR="00D26D76" w:rsidRPr="00D26D76">
          <w:rPr>
            <w:b w:val="0"/>
            <w:noProof/>
            <w:webHidden/>
            <w:sz w:val="28"/>
            <w:szCs w:val="28"/>
            <w:u w:val="none"/>
          </w:rPr>
          <w:fldChar w:fldCharType="begin"/>
        </w:r>
        <w:r w:rsidR="00D26D76" w:rsidRPr="00D26D76">
          <w:rPr>
            <w:b w:val="0"/>
            <w:noProof/>
            <w:webHidden/>
            <w:sz w:val="28"/>
            <w:szCs w:val="28"/>
            <w:u w:val="none"/>
          </w:rPr>
          <w:instrText xml:space="preserve"> PAGEREF _Toc175154673 \h </w:instrText>
        </w:r>
        <w:r w:rsidR="00D26D76" w:rsidRPr="00D26D76">
          <w:rPr>
            <w:b w:val="0"/>
            <w:noProof/>
            <w:webHidden/>
            <w:sz w:val="28"/>
            <w:szCs w:val="28"/>
            <w:u w:val="none"/>
          </w:rPr>
        </w:r>
        <w:r w:rsidR="00D26D76" w:rsidRPr="00D26D76">
          <w:rPr>
            <w:b w:val="0"/>
            <w:noProof/>
            <w:webHidden/>
            <w:sz w:val="28"/>
            <w:szCs w:val="28"/>
            <w:u w:val="none"/>
          </w:rPr>
          <w:fldChar w:fldCharType="separate"/>
        </w:r>
        <w:r w:rsidR="00F72AA6">
          <w:rPr>
            <w:b w:val="0"/>
            <w:noProof/>
            <w:webHidden/>
            <w:sz w:val="28"/>
            <w:szCs w:val="28"/>
            <w:u w:val="none"/>
          </w:rPr>
          <w:t>28</w:t>
        </w:r>
        <w:r w:rsidR="00D26D76" w:rsidRPr="00D26D76">
          <w:rPr>
            <w:b w:val="0"/>
            <w:noProof/>
            <w:webHidden/>
            <w:sz w:val="28"/>
            <w:szCs w:val="28"/>
            <w:u w:val="none"/>
          </w:rPr>
          <w:fldChar w:fldCharType="end"/>
        </w:r>
      </w:hyperlink>
    </w:p>
    <w:p w14:paraId="779BF365" w14:textId="7F69CA23" w:rsidR="00D26D76" w:rsidRPr="00D26D76" w:rsidRDefault="00BE7943" w:rsidP="001A2129">
      <w:pPr>
        <w:pStyle w:val="12"/>
        <w:jc w:val="both"/>
        <w:rPr>
          <w:rFonts w:asciiTheme="minorHAnsi" w:eastAsiaTheme="minorEastAsia" w:hAnsiTheme="minorHAnsi" w:cstheme="minorBidi"/>
          <w:b w:val="0"/>
          <w:noProof/>
          <w:sz w:val="28"/>
          <w:szCs w:val="28"/>
          <w:u w:val="none"/>
        </w:rPr>
      </w:pPr>
      <w:hyperlink w:anchor="_Toc175154674" w:history="1">
        <w:r w:rsidR="00D26D76" w:rsidRPr="00D26D76">
          <w:rPr>
            <w:rStyle w:val="a8"/>
            <w:b w:val="0"/>
            <w:caps w:val="0"/>
            <w:noProof/>
            <w:color w:val="auto"/>
            <w:kern w:val="32"/>
            <w:sz w:val="28"/>
            <w:szCs w:val="28"/>
            <w:u w:val="none"/>
          </w:rPr>
          <w:t>12. Описание материально-технической базы, необходимой для осуществления образовательного процесса по дисциплине</w:t>
        </w:r>
        <w:r w:rsidR="00D26D76" w:rsidRPr="00D26D76">
          <w:rPr>
            <w:b w:val="0"/>
            <w:caps w:val="0"/>
            <w:noProof/>
            <w:webHidden/>
            <w:sz w:val="28"/>
            <w:szCs w:val="28"/>
            <w:u w:val="none"/>
          </w:rPr>
          <w:tab/>
        </w:r>
        <w:r w:rsidR="00D26D76" w:rsidRPr="00D26D76">
          <w:rPr>
            <w:b w:val="0"/>
            <w:noProof/>
            <w:webHidden/>
            <w:sz w:val="28"/>
            <w:szCs w:val="28"/>
            <w:u w:val="none"/>
          </w:rPr>
          <w:fldChar w:fldCharType="begin"/>
        </w:r>
        <w:r w:rsidR="00D26D76" w:rsidRPr="00D26D76">
          <w:rPr>
            <w:b w:val="0"/>
            <w:noProof/>
            <w:webHidden/>
            <w:sz w:val="28"/>
            <w:szCs w:val="28"/>
            <w:u w:val="none"/>
          </w:rPr>
          <w:instrText xml:space="preserve"> PAGEREF _Toc175154674 \h </w:instrText>
        </w:r>
        <w:r w:rsidR="00D26D76" w:rsidRPr="00D26D76">
          <w:rPr>
            <w:b w:val="0"/>
            <w:noProof/>
            <w:webHidden/>
            <w:sz w:val="28"/>
            <w:szCs w:val="28"/>
            <w:u w:val="none"/>
          </w:rPr>
        </w:r>
        <w:r w:rsidR="00D26D76" w:rsidRPr="00D26D76">
          <w:rPr>
            <w:b w:val="0"/>
            <w:noProof/>
            <w:webHidden/>
            <w:sz w:val="28"/>
            <w:szCs w:val="28"/>
            <w:u w:val="none"/>
          </w:rPr>
          <w:fldChar w:fldCharType="separate"/>
        </w:r>
        <w:r w:rsidR="00F72AA6">
          <w:rPr>
            <w:b w:val="0"/>
            <w:noProof/>
            <w:webHidden/>
            <w:sz w:val="28"/>
            <w:szCs w:val="28"/>
            <w:u w:val="none"/>
          </w:rPr>
          <w:t>28</w:t>
        </w:r>
        <w:r w:rsidR="00D26D76" w:rsidRPr="00D26D76">
          <w:rPr>
            <w:b w:val="0"/>
            <w:noProof/>
            <w:webHidden/>
            <w:sz w:val="28"/>
            <w:szCs w:val="28"/>
            <w:u w:val="none"/>
          </w:rPr>
          <w:fldChar w:fldCharType="end"/>
        </w:r>
      </w:hyperlink>
    </w:p>
    <w:p w14:paraId="7100E424" w14:textId="34D57416" w:rsidR="002334FE" w:rsidRPr="00C241B1" w:rsidRDefault="009655B6" w:rsidP="001A2129">
      <w:pPr>
        <w:pStyle w:val="12"/>
        <w:jc w:val="both"/>
        <w:rPr>
          <w:rStyle w:val="a8"/>
          <w:b w:val="0"/>
          <w:caps w:val="0"/>
          <w:noProof/>
          <w:color w:val="auto"/>
          <w:sz w:val="28"/>
          <w:szCs w:val="28"/>
          <w:u w:val="none"/>
        </w:rPr>
      </w:pPr>
      <w:r w:rsidRPr="00D26D76">
        <w:rPr>
          <w:rStyle w:val="a8"/>
          <w:b w:val="0"/>
          <w:caps w:val="0"/>
          <w:noProof/>
          <w:color w:val="auto"/>
          <w:sz w:val="28"/>
          <w:szCs w:val="28"/>
          <w:u w:val="none"/>
        </w:rPr>
        <w:fldChar w:fldCharType="end"/>
      </w:r>
    </w:p>
    <w:p w14:paraId="4A3D3EFA" w14:textId="123D5149" w:rsidR="00113A28" w:rsidRPr="00C241B1" w:rsidRDefault="00D26D76" w:rsidP="00A94C24">
      <w:bookmarkStart w:id="2" w:name="h.1fob9te" w:colFirst="0" w:colLast="0"/>
      <w:bookmarkStart w:id="3" w:name="_Toc375223915"/>
      <w:bookmarkEnd w:id="2"/>
      <w:r w:rsidRPr="00C241B1">
        <w:br w:type="page"/>
      </w:r>
    </w:p>
    <w:p w14:paraId="2AA5C713" w14:textId="77777777" w:rsidR="002334FE" w:rsidRPr="00C241B1" w:rsidRDefault="00AE6190" w:rsidP="00D73058">
      <w:pPr>
        <w:pStyle w:val="1"/>
        <w:keepNext/>
        <w:widowControl w:val="0"/>
        <w:numPr>
          <w:ilvl w:val="0"/>
          <w:numId w:val="2"/>
        </w:numPr>
        <w:tabs>
          <w:tab w:val="left" w:pos="1134"/>
        </w:tabs>
        <w:autoSpaceDE w:val="0"/>
        <w:autoSpaceDN w:val="0"/>
        <w:adjustRightInd w:val="0"/>
        <w:spacing w:before="0" w:after="0" w:line="360" w:lineRule="auto"/>
        <w:ind w:left="0" w:firstLine="709"/>
        <w:contextualSpacing w:val="0"/>
        <w:jc w:val="both"/>
        <w:rPr>
          <w:bCs/>
          <w:color w:val="auto"/>
          <w:kern w:val="32"/>
          <w:sz w:val="28"/>
          <w:szCs w:val="28"/>
          <w:lang w:val="en-US" w:eastAsia="ru-RU"/>
        </w:rPr>
      </w:pPr>
      <w:bookmarkStart w:id="4" w:name="_Toc175154649"/>
      <w:bookmarkEnd w:id="3"/>
      <w:r w:rsidRPr="00C241B1">
        <w:rPr>
          <w:bCs/>
          <w:color w:val="auto"/>
          <w:kern w:val="32"/>
          <w:sz w:val="28"/>
          <w:szCs w:val="28"/>
          <w:lang w:eastAsia="ru-RU"/>
        </w:rPr>
        <w:lastRenderedPageBreak/>
        <w:t>Наименование дисциплины</w:t>
      </w:r>
      <w:bookmarkEnd w:id="4"/>
    </w:p>
    <w:p w14:paraId="448266FA" w14:textId="66B2DC8F" w:rsidR="00251BB9" w:rsidRPr="00C241B1" w:rsidRDefault="00251BB9" w:rsidP="00D73058">
      <w:pPr>
        <w:pStyle w:val="1"/>
        <w:keepNext/>
        <w:tabs>
          <w:tab w:val="left" w:pos="993"/>
        </w:tabs>
        <w:spacing w:before="0" w:after="0" w:line="360" w:lineRule="auto"/>
        <w:ind w:firstLine="709"/>
        <w:contextualSpacing w:val="0"/>
        <w:jc w:val="both"/>
        <w:rPr>
          <w:b w:val="0"/>
          <w:color w:val="auto"/>
          <w:sz w:val="28"/>
          <w:szCs w:val="28"/>
        </w:rPr>
      </w:pPr>
      <w:bookmarkStart w:id="5" w:name="_Toc175154650"/>
      <w:r w:rsidRPr="00C241B1">
        <w:rPr>
          <w:b w:val="0"/>
          <w:color w:val="auto"/>
          <w:sz w:val="28"/>
          <w:szCs w:val="28"/>
        </w:rPr>
        <w:t xml:space="preserve">Раскрытие информации и прозрачность компании </w:t>
      </w:r>
      <w:bookmarkEnd w:id="5"/>
    </w:p>
    <w:p w14:paraId="0F450040" w14:textId="65275E35" w:rsidR="00137818" w:rsidRPr="00C241B1" w:rsidRDefault="001F04D8" w:rsidP="00137818">
      <w:pPr>
        <w:pStyle w:val="1"/>
        <w:keepNext/>
        <w:tabs>
          <w:tab w:val="left" w:pos="993"/>
        </w:tabs>
        <w:spacing w:before="0" w:after="0" w:line="360" w:lineRule="auto"/>
        <w:ind w:firstLine="709"/>
        <w:contextualSpacing w:val="0"/>
        <w:jc w:val="both"/>
        <w:rPr>
          <w:color w:val="auto"/>
          <w:sz w:val="28"/>
          <w:szCs w:val="28"/>
        </w:rPr>
      </w:pPr>
      <w:bookmarkStart w:id="6" w:name="_Toc175154651"/>
      <w:r w:rsidRPr="00C241B1">
        <w:rPr>
          <w:bCs/>
          <w:color w:val="auto"/>
          <w:kern w:val="32"/>
          <w:sz w:val="28"/>
          <w:szCs w:val="28"/>
          <w:lang w:eastAsia="ru-RU"/>
        </w:rPr>
        <w:t>2.</w:t>
      </w:r>
      <w:r w:rsidR="00624D37" w:rsidRPr="00C241B1">
        <w:rPr>
          <w:bCs/>
          <w:color w:val="auto"/>
          <w:kern w:val="32"/>
          <w:sz w:val="28"/>
          <w:szCs w:val="28"/>
          <w:lang w:eastAsia="ru-RU"/>
        </w:rPr>
        <w:t> </w:t>
      </w:r>
      <w:r w:rsidR="00C10211" w:rsidRPr="00C241B1">
        <w:rPr>
          <w:color w:val="auto"/>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6"/>
    </w:p>
    <w:tbl>
      <w:tblPr>
        <w:tblW w:w="1005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51"/>
        <w:gridCol w:w="1974"/>
        <w:gridCol w:w="2743"/>
        <w:gridCol w:w="4487"/>
      </w:tblGrid>
      <w:tr w:rsidR="001907AB" w:rsidRPr="00C241B1" w14:paraId="79BBA6C2" w14:textId="77777777" w:rsidTr="0020015B">
        <w:tc>
          <w:tcPr>
            <w:tcW w:w="851" w:type="dxa"/>
            <w:shd w:val="clear" w:color="auto" w:fill="auto"/>
            <w:noWrap/>
          </w:tcPr>
          <w:p w14:paraId="66684AB9" w14:textId="2F22FE20" w:rsidR="00D73058" w:rsidRPr="00C241B1" w:rsidRDefault="00D73058" w:rsidP="00C10211">
            <w:pPr>
              <w:pStyle w:val="TableParagraph"/>
              <w:jc w:val="center"/>
              <w:rPr>
                <w:b/>
                <w:bCs/>
                <w:sz w:val="24"/>
                <w:szCs w:val="24"/>
              </w:rPr>
            </w:pPr>
            <w:r w:rsidRPr="00C241B1">
              <w:rPr>
                <w:b/>
                <w:bCs/>
                <w:sz w:val="24"/>
                <w:szCs w:val="24"/>
              </w:rPr>
              <w:t>Код компетенции</w:t>
            </w:r>
          </w:p>
        </w:tc>
        <w:tc>
          <w:tcPr>
            <w:tcW w:w="1974" w:type="dxa"/>
            <w:shd w:val="clear" w:color="auto" w:fill="auto"/>
            <w:noWrap/>
          </w:tcPr>
          <w:p w14:paraId="4A0790EB" w14:textId="77777777" w:rsidR="00D73058" w:rsidRPr="00C241B1" w:rsidRDefault="00D73058" w:rsidP="006A06B2">
            <w:pPr>
              <w:pStyle w:val="TableParagraph"/>
              <w:jc w:val="center"/>
              <w:rPr>
                <w:b/>
                <w:bCs/>
                <w:sz w:val="24"/>
                <w:szCs w:val="24"/>
              </w:rPr>
            </w:pPr>
            <w:r w:rsidRPr="00C241B1">
              <w:rPr>
                <w:b/>
                <w:bCs/>
                <w:sz w:val="24"/>
                <w:szCs w:val="24"/>
              </w:rPr>
              <w:t>Наименование компетенции</w:t>
            </w:r>
          </w:p>
        </w:tc>
        <w:tc>
          <w:tcPr>
            <w:tcW w:w="2743" w:type="dxa"/>
            <w:shd w:val="clear" w:color="auto" w:fill="auto"/>
            <w:noWrap/>
          </w:tcPr>
          <w:p w14:paraId="1F4F6EED" w14:textId="77777777" w:rsidR="00D73058" w:rsidRPr="00C241B1" w:rsidRDefault="00D73058" w:rsidP="006A06B2">
            <w:pPr>
              <w:pStyle w:val="TableParagraph"/>
              <w:jc w:val="center"/>
              <w:rPr>
                <w:b/>
                <w:bCs/>
                <w:sz w:val="24"/>
                <w:szCs w:val="24"/>
              </w:rPr>
            </w:pPr>
            <w:r w:rsidRPr="00C241B1">
              <w:rPr>
                <w:b/>
                <w:bCs/>
                <w:sz w:val="24"/>
                <w:szCs w:val="24"/>
              </w:rPr>
              <w:t>Индикаторы достижения компетенции</w:t>
            </w:r>
          </w:p>
        </w:tc>
        <w:tc>
          <w:tcPr>
            <w:tcW w:w="4487" w:type="dxa"/>
            <w:shd w:val="clear" w:color="auto" w:fill="auto"/>
            <w:noWrap/>
          </w:tcPr>
          <w:p w14:paraId="455F2E9F" w14:textId="77777777" w:rsidR="00D73058" w:rsidRPr="00C241B1" w:rsidRDefault="00D73058" w:rsidP="006A06B2">
            <w:pPr>
              <w:pStyle w:val="TableParagraph"/>
              <w:jc w:val="center"/>
              <w:rPr>
                <w:b/>
                <w:bCs/>
                <w:sz w:val="24"/>
                <w:szCs w:val="24"/>
              </w:rPr>
            </w:pPr>
            <w:r w:rsidRPr="00C241B1">
              <w:rPr>
                <w:b/>
                <w:bCs/>
                <w:sz w:val="24"/>
                <w:szCs w:val="24"/>
              </w:rPr>
              <w:t>Результаты обучения (умения и знания),</w:t>
            </w:r>
          </w:p>
          <w:p w14:paraId="6F8C7043" w14:textId="769699D6" w:rsidR="00D73058" w:rsidRPr="00C241B1" w:rsidRDefault="00D73058" w:rsidP="00961CD3">
            <w:pPr>
              <w:pStyle w:val="TableParagraph"/>
              <w:jc w:val="center"/>
              <w:rPr>
                <w:b/>
                <w:bCs/>
                <w:sz w:val="24"/>
                <w:szCs w:val="24"/>
              </w:rPr>
            </w:pPr>
            <w:r w:rsidRPr="00C241B1">
              <w:rPr>
                <w:b/>
                <w:bCs/>
                <w:sz w:val="24"/>
                <w:szCs w:val="24"/>
              </w:rPr>
              <w:t>соотнесенные с индикаторами достижения компетенции</w:t>
            </w:r>
          </w:p>
        </w:tc>
      </w:tr>
      <w:tr w:rsidR="00137818" w:rsidRPr="00C241B1" w14:paraId="26912152" w14:textId="77777777" w:rsidTr="0020015B">
        <w:tc>
          <w:tcPr>
            <w:tcW w:w="851" w:type="dxa"/>
            <w:vMerge w:val="restart"/>
            <w:shd w:val="clear" w:color="auto" w:fill="auto"/>
            <w:noWrap/>
          </w:tcPr>
          <w:p w14:paraId="2EF95A63" w14:textId="3FAA9048" w:rsidR="00137818" w:rsidRPr="00C241B1" w:rsidRDefault="00137818" w:rsidP="00137818">
            <w:pPr>
              <w:pStyle w:val="TableParagraph"/>
              <w:rPr>
                <w:sz w:val="24"/>
                <w:szCs w:val="24"/>
              </w:rPr>
            </w:pPr>
            <w:r w:rsidRPr="00C241B1">
              <w:rPr>
                <w:sz w:val="24"/>
                <w:szCs w:val="24"/>
              </w:rPr>
              <w:t>ПКН-3</w:t>
            </w:r>
          </w:p>
        </w:tc>
        <w:tc>
          <w:tcPr>
            <w:tcW w:w="1974" w:type="dxa"/>
            <w:vMerge w:val="restart"/>
            <w:shd w:val="clear" w:color="auto" w:fill="auto"/>
            <w:noWrap/>
          </w:tcPr>
          <w:p w14:paraId="2F0D4FD3" w14:textId="6B4A630F" w:rsidR="00137818" w:rsidRPr="00C241B1" w:rsidRDefault="00137818" w:rsidP="00137818">
            <w:pPr>
              <w:pStyle w:val="Default"/>
              <w:rPr>
                <w:rStyle w:val="FontStyle12"/>
                <w:rFonts w:eastAsia="Calibri"/>
                <w:color w:val="auto"/>
                <w:sz w:val="24"/>
                <w:szCs w:val="24"/>
              </w:rPr>
            </w:pPr>
            <w:r w:rsidRPr="00C241B1">
              <w:rPr>
                <w:lang w:eastAsia="ru-RU"/>
              </w:rPr>
              <w:t xml:space="preserve">Способность осуществлять сбор, обработку и статистический анализ данных, применять математические методы для решения стандартных профессиональных финансово-экономических задач, интерпретировать полученные результаты </w:t>
            </w:r>
          </w:p>
        </w:tc>
        <w:tc>
          <w:tcPr>
            <w:tcW w:w="2743" w:type="dxa"/>
            <w:shd w:val="clear" w:color="auto" w:fill="auto"/>
            <w:noWrap/>
          </w:tcPr>
          <w:p w14:paraId="2CBC0C8C" w14:textId="395B0672" w:rsidR="00137818" w:rsidRPr="00C241B1" w:rsidRDefault="00137818" w:rsidP="00137818">
            <w:pPr>
              <w:rPr>
                <w:rStyle w:val="FontStyle12"/>
                <w:sz w:val="24"/>
                <w:szCs w:val="24"/>
              </w:rPr>
            </w:pPr>
            <w:r w:rsidRPr="00C241B1">
              <w:t>1.Проводит сбор, обработку и статистический анализ данных для решения финансово-экономических задач.</w:t>
            </w:r>
          </w:p>
        </w:tc>
        <w:tc>
          <w:tcPr>
            <w:tcW w:w="4487" w:type="dxa"/>
            <w:shd w:val="clear" w:color="auto" w:fill="auto"/>
            <w:noWrap/>
          </w:tcPr>
          <w:p w14:paraId="7B493A25" w14:textId="3E530D76" w:rsidR="005A3A5C" w:rsidRPr="00C241B1" w:rsidRDefault="005A3A5C" w:rsidP="005A3A5C">
            <w:r w:rsidRPr="00C241B1">
              <w:rPr>
                <w:b/>
                <w:bCs/>
              </w:rPr>
              <w:t>Знать:</w:t>
            </w:r>
            <w:r w:rsidRPr="00C241B1">
              <w:t xml:space="preserve"> способы обработки и </w:t>
            </w:r>
            <w:r w:rsidR="000953EC">
              <w:t xml:space="preserve">методы </w:t>
            </w:r>
            <w:r w:rsidRPr="00C241B1">
              <w:t>статистическ</w:t>
            </w:r>
            <w:r w:rsidR="000953EC">
              <w:t xml:space="preserve">ого </w:t>
            </w:r>
            <w:r w:rsidRPr="00C241B1">
              <w:t>анализ</w:t>
            </w:r>
            <w:r w:rsidR="000953EC">
              <w:t>а</w:t>
            </w:r>
            <w:r w:rsidRPr="00C241B1">
              <w:t xml:space="preserve"> данных для решения финансово-экономических задач. </w:t>
            </w:r>
          </w:p>
          <w:p w14:paraId="6317E3F5" w14:textId="7E99F0F5" w:rsidR="00137818" w:rsidRPr="00C241B1" w:rsidRDefault="005A3A5C" w:rsidP="00137818">
            <w:r w:rsidRPr="00C241B1">
              <w:rPr>
                <w:b/>
                <w:bCs/>
              </w:rPr>
              <w:t>Уметь:</w:t>
            </w:r>
            <w:r w:rsidRPr="00C241B1">
              <w:t xml:space="preserve"> использовать в работе </w:t>
            </w:r>
            <w:r w:rsidR="000953EC" w:rsidRPr="00C241B1">
              <w:t xml:space="preserve">способы обработки и </w:t>
            </w:r>
            <w:r w:rsidR="000953EC">
              <w:t xml:space="preserve">методы </w:t>
            </w:r>
            <w:r w:rsidR="000953EC" w:rsidRPr="00C241B1">
              <w:t>статистическ</w:t>
            </w:r>
            <w:r w:rsidR="000953EC">
              <w:t xml:space="preserve">ого </w:t>
            </w:r>
            <w:r w:rsidR="000953EC" w:rsidRPr="00C241B1">
              <w:t>анализ</w:t>
            </w:r>
            <w:r w:rsidR="000953EC">
              <w:t>а</w:t>
            </w:r>
            <w:r w:rsidR="000953EC" w:rsidRPr="00C241B1">
              <w:t xml:space="preserve"> </w:t>
            </w:r>
            <w:r w:rsidRPr="00C241B1">
              <w:t>данных для решения финансово-экономических задач.</w:t>
            </w:r>
          </w:p>
        </w:tc>
      </w:tr>
      <w:tr w:rsidR="00137818" w:rsidRPr="00C241B1" w14:paraId="7D65ED19" w14:textId="77777777" w:rsidTr="0020015B">
        <w:tc>
          <w:tcPr>
            <w:tcW w:w="851" w:type="dxa"/>
            <w:vMerge/>
            <w:shd w:val="clear" w:color="auto" w:fill="auto"/>
            <w:noWrap/>
          </w:tcPr>
          <w:p w14:paraId="69E4AEDF" w14:textId="77777777" w:rsidR="00137818" w:rsidRPr="00C241B1" w:rsidRDefault="00137818" w:rsidP="006A06B2">
            <w:pPr>
              <w:pStyle w:val="TableParagraph"/>
              <w:rPr>
                <w:sz w:val="24"/>
                <w:szCs w:val="24"/>
              </w:rPr>
            </w:pPr>
          </w:p>
        </w:tc>
        <w:tc>
          <w:tcPr>
            <w:tcW w:w="1974" w:type="dxa"/>
            <w:vMerge/>
            <w:shd w:val="clear" w:color="auto" w:fill="auto"/>
            <w:noWrap/>
          </w:tcPr>
          <w:p w14:paraId="05159C93" w14:textId="77777777" w:rsidR="00137818" w:rsidRPr="00C241B1" w:rsidRDefault="00137818" w:rsidP="001907AB">
            <w:pPr>
              <w:pStyle w:val="Default"/>
              <w:rPr>
                <w:lang w:eastAsia="ru-RU"/>
              </w:rPr>
            </w:pPr>
          </w:p>
        </w:tc>
        <w:tc>
          <w:tcPr>
            <w:tcW w:w="2743" w:type="dxa"/>
            <w:shd w:val="clear" w:color="auto" w:fill="auto"/>
            <w:noWrap/>
          </w:tcPr>
          <w:p w14:paraId="292454AC" w14:textId="103416CA" w:rsidR="00137818" w:rsidRPr="00C241B1" w:rsidRDefault="00137818" w:rsidP="00137818">
            <w:r w:rsidRPr="00C241B1">
              <w:t>2. Формулирует математические постановки финансово-экономических задач, переходит от экономических постановок задач к математическим моделям.</w:t>
            </w:r>
          </w:p>
        </w:tc>
        <w:tc>
          <w:tcPr>
            <w:tcW w:w="4487" w:type="dxa"/>
            <w:shd w:val="clear" w:color="auto" w:fill="auto"/>
            <w:noWrap/>
          </w:tcPr>
          <w:p w14:paraId="06BAAAFF" w14:textId="49A9A8A7" w:rsidR="005A3A5C" w:rsidRPr="00C241B1" w:rsidRDefault="005A3A5C" w:rsidP="005A3A5C">
            <w:r w:rsidRPr="00C241B1">
              <w:rPr>
                <w:b/>
                <w:bCs/>
              </w:rPr>
              <w:t>Знать:</w:t>
            </w:r>
            <w:r w:rsidRPr="00C241B1">
              <w:t xml:space="preserve"> ключевые математические постановки финансово-экономических задач и </w:t>
            </w:r>
            <w:r w:rsidR="000953EC">
              <w:t xml:space="preserve">способы </w:t>
            </w:r>
            <w:r w:rsidRPr="00C241B1">
              <w:t>переход</w:t>
            </w:r>
            <w:r w:rsidR="000953EC">
              <w:t>а</w:t>
            </w:r>
            <w:r w:rsidRPr="00C241B1">
              <w:t xml:space="preserve"> от экономических постановок задач к математическим моделям, позволяющим решить сложные финансовые задачи </w:t>
            </w:r>
          </w:p>
          <w:p w14:paraId="71D116D5" w14:textId="553097F7" w:rsidR="00137818" w:rsidRPr="00C241B1" w:rsidRDefault="005A3A5C" w:rsidP="001907AB">
            <w:r w:rsidRPr="00C241B1">
              <w:rPr>
                <w:b/>
                <w:bCs/>
              </w:rPr>
              <w:t>Уметь:</w:t>
            </w:r>
            <w:r w:rsidRPr="00C241B1">
              <w:t xml:space="preserve"> применять в работе математические постановки финансово-экономических задач</w:t>
            </w:r>
            <w:r w:rsidR="000953EC">
              <w:t xml:space="preserve"> для последующего их решения</w:t>
            </w:r>
            <w:r w:rsidRPr="00C241B1">
              <w:t xml:space="preserve">. </w:t>
            </w:r>
          </w:p>
        </w:tc>
      </w:tr>
      <w:tr w:rsidR="00137818" w:rsidRPr="00C241B1" w14:paraId="04F46F31" w14:textId="77777777" w:rsidTr="0020015B">
        <w:tc>
          <w:tcPr>
            <w:tcW w:w="851" w:type="dxa"/>
            <w:vMerge/>
            <w:shd w:val="clear" w:color="auto" w:fill="auto"/>
            <w:noWrap/>
          </w:tcPr>
          <w:p w14:paraId="74E90E8A" w14:textId="77777777" w:rsidR="00137818" w:rsidRPr="00C241B1" w:rsidRDefault="00137818" w:rsidP="006A06B2">
            <w:pPr>
              <w:pStyle w:val="TableParagraph"/>
              <w:rPr>
                <w:sz w:val="24"/>
                <w:szCs w:val="24"/>
              </w:rPr>
            </w:pPr>
          </w:p>
        </w:tc>
        <w:tc>
          <w:tcPr>
            <w:tcW w:w="1974" w:type="dxa"/>
            <w:vMerge/>
            <w:shd w:val="clear" w:color="auto" w:fill="auto"/>
            <w:noWrap/>
          </w:tcPr>
          <w:p w14:paraId="2BDFB9FF" w14:textId="77777777" w:rsidR="00137818" w:rsidRPr="00C241B1" w:rsidRDefault="00137818" w:rsidP="001907AB">
            <w:pPr>
              <w:pStyle w:val="Default"/>
              <w:rPr>
                <w:lang w:eastAsia="ru-RU"/>
              </w:rPr>
            </w:pPr>
          </w:p>
        </w:tc>
        <w:tc>
          <w:tcPr>
            <w:tcW w:w="2743" w:type="dxa"/>
            <w:shd w:val="clear" w:color="auto" w:fill="auto"/>
            <w:noWrap/>
          </w:tcPr>
          <w:p w14:paraId="40EF3AD6" w14:textId="0FCB9587" w:rsidR="00137818" w:rsidRPr="00C241B1" w:rsidRDefault="00137818" w:rsidP="00137818">
            <w:r w:rsidRPr="00C241B1">
              <w:t>3. Системно подходит к выбору математических методов и информационных технологий для решения конкретных финансово-экономических задач в профессиональной области.</w:t>
            </w:r>
          </w:p>
        </w:tc>
        <w:tc>
          <w:tcPr>
            <w:tcW w:w="4487" w:type="dxa"/>
            <w:shd w:val="clear" w:color="auto" w:fill="auto"/>
            <w:noWrap/>
          </w:tcPr>
          <w:p w14:paraId="41836697" w14:textId="463B9AD3" w:rsidR="005A3A5C" w:rsidRPr="00C241B1" w:rsidRDefault="005A3A5C" w:rsidP="005A3A5C">
            <w:r w:rsidRPr="00C241B1">
              <w:rPr>
                <w:b/>
                <w:bCs/>
              </w:rPr>
              <w:t>Знать:</w:t>
            </w:r>
            <w:r w:rsidRPr="00C241B1">
              <w:t xml:space="preserve"> математические методы и информационные технологии для решения конкретных финансово-экономических задач в области финансов </w:t>
            </w:r>
          </w:p>
          <w:p w14:paraId="34B0FD5C" w14:textId="62AE7CBD" w:rsidR="00137818" w:rsidRPr="00C241B1" w:rsidRDefault="005A3A5C" w:rsidP="001907AB">
            <w:r w:rsidRPr="00C241B1">
              <w:rPr>
                <w:b/>
                <w:bCs/>
              </w:rPr>
              <w:t>Уметь:</w:t>
            </w:r>
            <w:r w:rsidRPr="00C241B1">
              <w:t xml:space="preserve"> использовать математические методы и информационные технологии для решения конкретных финансово-экономических задач в финансовой сфере</w:t>
            </w:r>
          </w:p>
        </w:tc>
      </w:tr>
      <w:tr w:rsidR="00137818" w:rsidRPr="00C241B1" w14:paraId="73A9631A" w14:textId="77777777" w:rsidTr="0020015B">
        <w:tc>
          <w:tcPr>
            <w:tcW w:w="851" w:type="dxa"/>
            <w:vMerge/>
            <w:shd w:val="clear" w:color="auto" w:fill="auto"/>
            <w:noWrap/>
          </w:tcPr>
          <w:p w14:paraId="3FDEA73B" w14:textId="77777777" w:rsidR="00137818" w:rsidRPr="00C241B1" w:rsidRDefault="00137818" w:rsidP="006A06B2">
            <w:pPr>
              <w:pStyle w:val="TableParagraph"/>
              <w:rPr>
                <w:sz w:val="24"/>
                <w:szCs w:val="24"/>
              </w:rPr>
            </w:pPr>
          </w:p>
        </w:tc>
        <w:tc>
          <w:tcPr>
            <w:tcW w:w="1974" w:type="dxa"/>
            <w:vMerge/>
            <w:shd w:val="clear" w:color="auto" w:fill="auto"/>
            <w:noWrap/>
          </w:tcPr>
          <w:p w14:paraId="5BC26005" w14:textId="77777777" w:rsidR="00137818" w:rsidRPr="00C241B1" w:rsidRDefault="00137818" w:rsidP="001907AB">
            <w:pPr>
              <w:pStyle w:val="Default"/>
              <w:rPr>
                <w:lang w:eastAsia="ru-RU"/>
              </w:rPr>
            </w:pPr>
          </w:p>
        </w:tc>
        <w:tc>
          <w:tcPr>
            <w:tcW w:w="2743" w:type="dxa"/>
            <w:shd w:val="clear" w:color="auto" w:fill="auto"/>
            <w:noWrap/>
          </w:tcPr>
          <w:p w14:paraId="4AEA74A3" w14:textId="77A88A57" w:rsidR="00137818" w:rsidRPr="00C241B1" w:rsidRDefault="00137818" w:rsidP="00137818">
            <w:r w:rsidRPr="00C241B1">
              <w:t>4. Анализирует результаты исследования математических моделей финансово-экономических задач и делает на их основании количественные и качественные выводы и рекомендации по принятию финансово-экономических решений</w:t>
            </w:r>
          </w:p>
        </w:tc>
        <w:tc>
          <w:tcPr>
            <w:tcW w:w="4487" w:type="dxa"/>
            <w:shd w:val="clear" w:color="auto" w:fill="auto"/>
            <w:noWrap/>
          </w:tcPr>
          <w:p w14:paraId="1F895C5F" w14:textId="4B2511D7" w:rsidR="00137818" w:rsidRPr="00C241B1" w:rsidRDefault="005A3A5C" w:rsidP="001907AB">
            <w:r w:rsidRPr="00C241B1">
              <w:rPr>
                <w:b/>
                <w:bCs/>
              </w:rPr>
              <w:t>Знать:</w:t>
            </w:r>
            <w:r w:rsidRPr="00C241B1">
              <w:t xml:space="preserve"> методы анализа результатов исследования математических моделей финансово-экономических задач</w:t>
            </w:r>
            <w:r w:rsidR="00847B56">
              <w:t>.</w:t>
            </w:r>
            <w:r w:rsidRPr="00C241B1">
              <w:t xml:space="preserve"> </w:t>
            </w:r>
            <w:r w:rsidRPr="00C241B1">
              <w:rPr>
                <w:b/>
                <w:bCs/>
              </w:rPr>
              <w:t>Уметь:</w:t>
            </w:r>
            <w:r w:rsidRPr="00C241B1">
              <w:t xml:space="preserve"> анализировать результаты исследования математических моделей финансово-экономических задач и делать на их основании количественные и качественные выводы и рекомендации по принятию решений в финансово-экономической сфере.</w:t>
            </w:r>
          </w:p>
        </w:tc>
      </w:tr>
      <w:tr w:rsidR="00137818" w:rsidRPr="00C241B1" w14:paraId="6179A9F2" w14:textId="77777777" w:rsidTr="0020015B">
        <w:tc>
          <w:tcPr>
            <w:tcW w:w="851" w:type="dxa"/>
            <w:vMerge w:val="restart"/>
            <w:shd w:val="clear" w:color="auto" w:fill="auto"/>
            <w:noWrap/>
          </w:tcPr>
          <w:p w14:paraId="7A18E3B8" w14:textId="7D0573FB" w:rsidR="00137818" w:rsidRPr="00C241B1" w:rsidRDefault="00137818" w:rsidP="006A06B2">
            <w:pPr>
              <w:pStyle w:val="TableParagraph"/>
              <w:rPr>
                <w:sz w:val="24"/>
                <w:szCs w:val="24"/>
              </w:rPr>
            </w:pPr>
            <w:r w:rsidRPr="00C241B1">
              <w:rPr>
                <w:sz w:val="24"/>
                <w:szCs w:val="24"/>
              </w:rPr>
              <w:t>ПКП-4</w:t>
            </w:r>
          </w:p>
        </w:tc>
        <w:tc>
          <w:tcPr>
            <w:tcW w:w="1974" w:type="dxa"/>
            <w:vMerge w:val="restart"/>
            <w:shd w:val="clear" w:color="auto" w:fill="auto"/>
            <w:noWrap/>
          </w:tcPr>
          <w:p w14:paraId="27E4FA76" w14:textId="6FDCD00C" w:rsidR="00137818" w:rsidRPr="00C241B1" w:rsidRDefault="00137818" w:rsidP="006A06B2">
            <w:pPr>
              <w:pStyle w:val="Default"/>
              <w:rPr>
                <w:rStyle w:val="FontStyle12"/>
                <w:rFonts w:eastAsia="Calibri"/>
                <w:color w:val="auto"/>
                <w:sz w:val="24"/>
                <w:szCs w:val="24"/>
              </w:rPr>
            </w:pPr>
            <w:r w:rsidRPr="00C241B1">
              <w:t xml:space="preserve">Способность принимать обоснованные </w:t>
            </w:r>
            <w:r w:rsidRPr="00C241B1">
              <w:lastRenderedPageBreak/>
              <w:t>финансовые и инвестиционные решения в соответствии с современной нормативно-правовой базой Российской Федерации, направленные на рост стоимости организации</w:t>
            </w:r>
          </w:p>
        </w:tc>
        <w:tc>
          <w:tcPr>
            <w:tcW w:w="2743" w:type="dxa"/>
            <w:shd w:val="clear" w:color="auto" w:fill="auto"/>
            <w:noWrap/>
          </w:tcPr>
          <w:p w14:paraId="16695B02" w14:textId="6C71CAF6" w:rsidR="00137818" w:rsidRPr="00C241B1" w:rsidRDefault="00137818" w:rsidP="00600743">
            <w:pPr>
              <w:tabs>
                <w:tab w:val="left" w:pos="1104"/>
                <w:tab w:val="left" w:pos="1105"/>
                <w:tab w:val="left" w:pos="2251"/>
              </w:tabs>
              <w:ind w:left="5" w:right="97"/>
              <w:rPr>
                <w:rStyle w:val="FontStyle12"/>
                <w:sz w:val="24"/>
                <w:szCs w:val="24"/>
              </w:rPr>
            </w:pPr>
            <w:r w:rsidRPr="00C241B1">
              <w:lastRenderedPageBreak/>
              <w:t xml:space="preserve">1. Осуществляет сбор, мониторинг и обработку данных для принятия </w:t>
            </w:r>
            <w:r w:rsidRPr="00C241B1">
              <w:lastRenderedPageBreak/>
              <w:t>обоснованных финансовых и инвестиционных решений в соответствии с современной нормативно-правовой баз</w:t>
            </w:r>
            <w:r w:rsidR="00AE0D4F" w:rsidRPr="00C241B1">
              <w:t>ой</w:t>
            </w:r>
            <w:r w:rsidRPr="00C241B1">
              <w:t>.</w:t>
            </w:r>
          </w:p>
        </w:tc>
        <w:tc>
          <w:tcPr>
            <w:tcW w:w="4487" w:type="dxa"/>
            <w:shd w:val="clear" w:color="auto" w:fill="auto"/>
            <w:noWrap/>
          </w:tcPr>
          <w:p w14:paraId="3106A8C7" w14:textId="61D5FFCF" w:rsidR="00137818" w:rsidRPr="00C241B1" w:rsidRDefault="00AE0D4F" w:rsidP="001907AB">
            <w:pPr>
              <w:widowControl w:val="0"/>
              <w:tabs>
                <w:tab w:val="left" w:pos="993"/>
              </w:tabs>
              <w:autoSpaceDE w:val="0"/>
              <w:autoSpaceDN w:val="0"/>
              <w:rPr>
                <w:rStyle w:val="FontStyle12"/>
                <w:rFonts w:eastAsia="Calibri"/>
                <w:bCs/>
                <w:sz w:val="24"/>
                <w:szCs w:val="24"/>
              </w:rPr>
            </w:pPr>
            <w:r w:rsidRPr="00C241B1">
              <w:rPr>
                <w:rStyle w:val="FontStyle12"/>
                <w:rFonts w:eastAsia="Calibri"/>
                <w:b/>
                <w:sz w:val="24"/>
                <w:szCs w:val="24"/>
              </w:rPr>
              <w:lastRenderedPageBreak/>
              <w:t xml:space="preserve">Знать: </w:t>
            </w:r>
            <w:r w:rsidRPr="00C241B1">
              <w:rPr>
                <w:rStyle w:val="FontStyle12"/>
                <w:rFonts w:eastAsia="Calibri"/>
                <w:bCs/>
                <w:sz w:val="24"/>
                <w:szCs w:val="24"/>
              </w:rPr>
              <w:t>методы сбора, мониторинга и обработки данных</w:t>
            </w:r>
            <w:r w:rsidRPr="00C241B1">
              <w:t xml:space="preserve"> для принятия обоснованных финансовых и </w:t>
            </w:r>
            <w:r w:rsidRPr="00C241B1">
              <w:lastRenderedPageBreak/>
              <w:t>инвестиционных решений в соответствии с современной нормативно-правовой базой.</w:t>
            </w:r>
          </w:p>
          <w:p w14:paraId="25A90D8D" w14:textId="50A4DC28" w:rsidR="00137818" w:rsidRPr="00C241B1" w:rsidRDefault="00AE0D4F" w:rsidP="001907AB">
            <w:pPr>
              <w:widowControl w:val="0"/>
              <w:tabs>
                <w:tab w:val="left" w:pos="993"/>
              </w:tabs>
              <w:autoSpaceDE w:val="0"/>
              <w:autoSpaceDN w:val="0"/>
            </w:pPr>
            <w:r w:rsidRPr="00C241B1">
              <w:rPr>
                <w:b/>
                <w:bCs/>
              </w:rPr>
              <w:t xml:space="preserve">Уметь: </w:t>
            </w:r>
            <w:r w:rsidRPr="00C241B1">
              <w:t>интерпретировать полученные данные для принятия обоснованных финансовых и инвестиционных решений в соответствии с современной нормативно-правовой базой.</w:t>
            </w:r>
          </w:p>
        </w:tc>
      </w:tr>
      <w:tr w:rsidR="00137818" w:rsidRPr="00C241B1" w14:paraId="0C821399" w14:textId="77777777" w:rsidTr="0020015B">
        <w:tc>
          <w:tcPr>
            <w:tcW w:w="851" w:type="dxa"/>
            <w:vMerge/>
            <w:shd w:val="clear" w:color="auto" w:fill="auto"/>
            <w:noWrap/>
          </w:tcPr>
          <w:p w14:paraId="453B9C8A" w14:textId="77777777" w:rsidR="00137818" w:rsidRPr="00C241B1" w:rsidRDefault="00137818" w:rsidP="006A06B2">
            <w:pPr>
              <w:pStyle w:val="TableParagraph"/>
              <w:rPr>
                <w:sz w:val="24"/>
                <w:szCs w:val="24"/>
              </w:rPr>
            </w:pPr>
          </w:p>
        </w:tc>
        <w:tc>
          <w:tcPr>
            <w:tcW w:w="1974" w:type="dxa"/>
            <w:vMerge/>
            <w:shd w:val="clear" w:color="auto" w:fill="auto"/>
            <w:noWrap/>
          </w:tcPr>
          <w:p w14:paraId="1AF12CA2" w14:textId="77777777" w:rsidR="00137818" w:rsidRPr="00C241B1" w:rsidRDefault="00137818" w:rsidP="006A06B2">
            <w:pPr>
              <w:pStyle w:val="Default"/>
            </w:pPr>
          </w:p>
        </w:tc>
        <w:tc>
          <w:tcPr>
            <w:tcW w:w="2743" w:type="dxa"/>
            <w:shd w:val="clear" w:color="auto" w:fill="auto"/>
            <w:noWrap/>
          </w:tcPr>
          <w:p w14:paraId="3149F5CE" w14:textId="726B83AC" w:rsidR="00137818" w:rsidRPr="00C241B1" w:rsidRDefault="00137818" w:rsidP="00137818">
            <w:pPr>
              <w:ind w:left="5" w:right="102"/>
            </w:pPr>
            <w:r w:rsidRPr="00C241B1">
              <w:t>2. Составляет экономические разделы планов организации с учетом стратегического планирования.</w:t>
            </w:r>
          </w:p>
        </w:tc>
        <w:tc>
          <w:tcPr>
            <w:tcW w:w="4487" w:type="dxa"/>
            <w:shd w:val="clear" w:color="auto" w:fill="auto"/>
            <w:noWrap/>
          </w:tcPr>
          <w:p w14:paraId="62C33E5C" w14:textId="25686F26" w:rsidR="00137818" w:rsidRPr="00C241B1" w:rsidRDefault="007901C7" w:rsidP="001907AB">
            <w:pPr>
              <w:widowControl w:val="0"/>
              <w:tabs>
                <w:tab w:val="left" w:pos="993"/>
              </w:tabs>
              <w:autoSpaceDE w:val="0"/>
              <w:autoSpaceDN w:val="0"/>
              <w:rPr>
                <w:rStyle w:val="FontStyle12"/>
                <w:rFonts w:eastAsia="Calibri"/>
                <w:bCs/>
                <w:sz w:val="24"/>
                <w:szCs w:val="24"/>
              </w:rPr>
            </w:pPr>
            <w:r w:rsidRPr="00C241B1">
              <w:rPr>
                <w:rStyle w:val="FontStyle12"/>
                <w:rFonts w:eastAsia="Calibri"/>
                <w:b/>
                <w:sz w:val="24"/>
                <w:szCs w:val="24"/>
              </w:rPr>
              <w:t xml:space="preserve">Знать: </w:t>
            </w:r>
            <w:r w:rsidRPr="00C241B1">
              <w:rPr>
                <w:rStyle w:val="FontStyle12"/>
                <w:rFonts w:eastAsia="Calibri"/>
                <w:bCs/>
                <w:sz w:val="24"/>
                <w:szCs w:val="24"/>
              </w:rPr>
              <w:t xml:space="preserve">содержание экономических разделов планов </w:t>
            </w:r>
            <w:r w:rsidRPr="00C241B1">
              <w:t>организации с учетом стратегического планирования.</w:t>
            </w:r>
          </w:p>
          <w:p w14:paraId="7D67A717" w14:textId="38E78817" w:rsidR="007901C7" w:rsidRPr="00C241B1" w:rsidRDefault="007901C7" w:rsidP="001907AB">
            <w:pPr>
              <w:widowControl w:val="0"/>
              <w:tabs>
                <w:tab w:val="left" w:pos="993"/>
              </w:tabs>
              <w:autoSpaceDE w:val="0"/>
              <w:autoSpaceDN w:val="0"/>
              <w:rPr>
                <w:rStyle w:val="FontStyle12"/>
                <w:rFonts w:eastAsia="Calibri"/>
                <w:b/>
                <w:sz w:val="24"/>
                <w:szCs w:val="24"/>
              </w:rPr>
            </w:pPr>
            <w:r w:rsidRPr="00C241B1">
              <w:rPr>
                <w:rStyle w:val="FontStyle12"/>
                <w:rFonts w:eastAsia="Calibri"/>
                <w:b/>
                <w:sz w:val="24"/>
                <w:szCs w:val="24"/>
              </w:rPr>
              <w:t xml:space="preserve">Уметь: </w:t>
            </w:r>
            <w:r w:rsidRPr="00C241B1">
              <w:rPr>
                <w:rStyle w:val="FontStyle12"/>
                <w:rFonts w:eastAsia="Calibri"/>
                <w:bCs/>
                <w:sz w:val="24"/>
                <w:szCs w:val="24"/>
              </w:rPr>
              <w:t>применять планы</w:t>
            </w:r>
            <w:r w:rsidRPr="00C241B1">
              <w:rPr>
                <w:rStyle w:val="FontStyle12"/>
                <w:rFonts w:eastAsia="Calibri"/>
                <w:b/>
                <w:sz w:val="24"/>
                <w:szCs w:val="24"/>
              </w:rPr>
              <w:t xml:space="preserve"> </w:t>
            </w:r>
            <w:r w:rsidRPr="00C241B1">
              <w:t>организации для принятия стратегических управленческих решений.</w:t>
            </w:r>
          </w:p>
        </w:tc>
      </w:tr>
      <w:tr w:rsidR="00137818" w:rsidRPr="00C241B1" w14:paraId="1F6504A3" w14:textId="77777777" w:rsidTr="0020015B">
        <w:tc>
          <w:tcPr>
            <w:tcW w:w="851" w:type="dxa"/>
            <w:vMerge/>
            <w:shd w:val="clear" w:color="auto" w:fill="auto"/>
            <w:noWrap/>
          </w:tcPr>
          <w:p w14:paraId="1116279D" w14:textId="77777777" w:rsidR="00137818" w:rsidRPr="00C241B1" w:rsidRDefault="00137818" w:rsidP="006A06B2">
            <w:pPr>
              <w:pStyle w:val="TableParagraph"/>
              <w:rPr>
                <w:sz w:val="24"/>
                <w:szCs w:val="24"/>
              </w:rPr>
            </w:pPr>
          </w:p>
        </w:tc>
        <w:tc>
          <w:tcPr>
            <w:tcW w:w="1974" w:type="dxa"/>
            <w:vMerge/>
            <w:shd w:val="clear" w:color="auto" w:fill="auto"/>
            <w:noWrap/>
          </w:tcPr>
          <w:p w14:paraId="19FA6789" w14:textId="77777777" w:rsidR="00137818" w:rsidRPr="00C241B1" w:rsidRDefault="00137818" w:rsidP="006A06B2">
            <w:pPr>
              <w:pStyle w:val="Default"/>
            </w:pPr>
          </w:p>
        </w:tc>
        <w:tc>
          <w:tcPr>
            <w:tcW w:w="2743" w:type="dxa"/>
            <w:shd w:val="clear" w:color="auto" w:fill="auto"/>
            <w:noWrap/>
          </w:tcPr>
          <w:p w14:paraId="3662C0C5" w14:textId="6805B41D" w:rsidR="00137818" w:rsidRPr="00C241B1" w:rsidRDefault="00137818" w:rsidP="00137818">
            <w:pPr>
              <w:ind w:right="102"/>
            </w:pPr>
            <w:r w:rsidRPr="00C241B1">
              <w:t>3. Проводит учет экономических показателей результатов производственной деятельности организации и ее подразделений, а также учета заключенных договоров.</w:t>
            </w:r>
          </w:p>
        </w:tc>
        <w:tc>
          <w:tcPr>
            <w:tcW w:w="4487" w:type="dxa"/>
            <w:shd w:val="clear" w:color="auto" w:fill="auto"/>
            <w:noWrap/>
          </w:tcPr>
          <w:p w14:paraId="579EAE64" w14:textId="4D86B9BF" w:rsidR="00137818" w:rsidRPr="00C241B1" w:rsidRDefault="007901C7" w:rsidP="001907AB">
            <w:pPr>
              <w:widowControl w:val="0"/>
              <w:tabs>
                <w:tab w:val="left" w:pos="993"/>
              </w:tabs>
              <w:autoSpaceDE w:val="0"/>
              <w:autoSpaceDN w:val="0"/>
              <w:rPr>
                <w:rStyle w:val="FontStyle12"/>
                <w:rFonts w:eastAsia="Calibri"/>
                <w:b/>
                <w:sz w:val="24"/>
                <w:szCs w:val="24"/>
              </w:rPr>
            </w:pPr>
            <w:r w:rsidRPr="00C241B1">
              <w:rPr>
                <w:rStyle w:val="FontStyle12"/>
                <w:rFonts w:eastAsia="Calibri"/>
                <w:b/>
                <w:sz w:val="24"/>
                <w:szCs w:val="24"/>
              </w:rPr>
              <w:t xml:space="preserve">Знать: </w:t>
            </w:r>
            <w:r w:rsidRPr="00C241B1">
              <w:rPr>
                <w:rStyle w:val="FontStyle12"/>
                <w:rFonts w:eastAsia="Calibri"/>
                <w:bCs/>
                <w:sz w:val="24"/>
                <w:szCs w:val="24"/>
              </w:rPr>
              <w:t>подходы к реализации учета</w:t>
            </w:r>
            <w:r w:rsidRPr="00C241B1">
              <w:rPr>
                <w:rStyle w:val="FontStyle12"/>
                <w:rFonts w:eastAsia="Calibri"/>
                <w:b/>
                <w:sz w:val="24"/>
                <w:szCs w:val="24"/>
              </w:rPr>
              <w:t xml:space="preserve"> </w:t>
            </w:r>
            <w:r w:rsidRPr="00C241B1">
              <w:t>экономических показателей результатов производственной деятельности организации.</w:t>
            </w:r>
          </w:p>
          <w:p w14:paraId="058A22C8" w14:textId="1CBB9CE0" w:rsidR="007901C7" w:rsidRPr="00C241B1" w:rsidRDefault="007901C7" w:rsidP="001907AB">
            <w:pPr>
              <w:widowControl w:val="0"/>
              <w:tabs>
                <w:tab w:val="left" w:pos="993"/>
              </w:tabs>
              <w:autoSpaceDE w:val="0"/>
              <w:autoSpaceDN w:val="0"/>
              <w:rPr>
                <w:rStyle w:val="FontStyle12"/>
                <w:rFonts w:eastAsia="Calibri"/>
                <w:b/>
                <w:sz w:val="24"/>
                <w:szCs w:val="24"/>
              </w:rPr>
            </w:pPr>
            <w:r w:rsidRPr="00C241B1">
              <w:rPr>
                <w:rStyle w:val="FontStyle12"/>
                <w:rFonts w:eastAsia="Calibri"/>
                <w:b/>
                <w:sz w:val="24"/>
                <w:szCs w:val="24"/>
              </w:rPr>
              <w:t xml:space="preserve">Уметь: </w:t>
            </w:r>
            <w:r w:rsidRPr="00C241B1">
              <w:rPr>
                <w:rStyle w:val="FontStyle12"/>
                <w:rFonts w:eastAsia="Calibri"/>
                <w:bCs/>
                <w:sz w:val="24"/>
                <w:szCs w:val="24"/>
              </w:rPr>
              <w:t xml:space="preserve">проводить </w:t>
            </w:r>
            <w:r w:rsidRPr="00C241B1">
              <w:rPr>
                <w:bCs/>
              </w:rPr>
              <w:t>учет</w:t>
            </w:r>
            <w:r w:rsidRPr="00C241B1">
              <w:t xml:space="preserve"> экономических показателей результатов производственной деятельности организации и ее подразделений, а также учета заключенных договоров</w:t>
            </w:r>
            <w:r w:rsidR="00847B56">
              <w:t xml:space="preserve"> и интерпретировать полученные данные</w:t>
            </w:r>
            <w:r w:rsidRPr="00C241B1">
              <w:t>.</w:t>
            </w:r>
          </w:p>
        </w:tc>
      </w:tr>
    </w:tbl>
    <w:p w14:paraId="55AE41D4" w14:textId="77777777" w:rsidR="00C10211" w:rsidRPr="00C241B1" w:rsidRDefault="00C10211" w:rsidP="000C24CE">
      <w:pPr>
        <w:pStyle w:val="1"/>
        <w:keepNext/>
        <w:widowControl w:val="0"/>
        <w:autoSpaceDE w:val="0"/>
        <w:autoSpaceDN w:val="0"/>
        <w:adjustRightInd w:val="0"/>
        <w:spacing w:before="0" w:after="0" w:line="360" w:lineRule="auto"/>
        <w:ind w:firstLine="720"/>
        <w:contextualSpacing w:val="0"/>
        <w:jc w:val="both"/>
        <w:rPr>
          <w:bCs/>
          <w:color w:val="auto"/>
          <w:kern w:val="32"/>
          <w:sz w:val="16"/>
          <w:szCs w:val="16"/>
          <w:lang w:eastAsia="ru-RU"/>
        </w:rPr>
      </w:pPr>
    </w:p>
    <w:p w14:paraId="03EDFC4D" w14:textId="28E2A7DB" w:rsidR="00D92EDF" w:rsidRPr="00C241B1" w:rsidRDefault="001F04D8" w:rsidP="00891701">
      <w:pPr>
        <w:pStyle w:val="1"/>
        <w:keepNext/>
        <w:widowControl w:val="0"/>
        <w:autoSpaceDE w:val="0"/>
        <w:autoSpaceDN w:val="0"/>
        <w:adjustRightInd w:val="0"/>
        <w:spacing w:before="0" w:after="0" w:line="360" w:lineRule="auto"/>
        <w:ind w:firstLine="720"/>
        <w:contextualSpacing w:val="0"/>
        <w:jc w:val="both"/>
        <w:rPr>
          <w:bCs/>
          <w:color w:val="auto"/>
          <w:kern w:val="32"/>
          <w:sz w:val="28"/>
          <w:szCs w:val="28"/>
          <w:lang w:eastAsia="ru-RU"/>
        </w:rPr>
      </w:pPr>
      <w:bookmarkStart w:id="7" w:name="_Toc175154652"/>
      <w:r w:rsidRPr="00C241B1">
        <w:rPr>
          <w:bCs/>
          <w:color w:val="auto"/>
          <w:kern w:val="32"/>
          <w:sz w:val="32"/>
          <w:szCs w:val="32"/>
          <w:lang w:eastAsia="ru-RU"/>
        </w:rPr>
        <w:t xml:space="preserve">3. </w:t>
      </w:r>
      <w:r w:rsidR="00A5167A" w:rsidRPr="00C241B1">
        <w:rPr>
          <w:bCs/>
          <w:color w:val="auto"/>
          <w:kern w:val="32"/>
          <w:sz w:val="28"/>
          <w:szCs w:val="28"/>
          <w:lang w:eastAsia="ru-RU"/>
        </w:rPr>
        <w:t>Место дисциплины в структуре образовательной программы</w:t>
      </w:r>
      <w:bookmarkEnd w:id="7"/>
    </w:p>
    <w:p w14:paraId="1EC6AE4C" w14:textId="69D0237B" w:rsidR="00083704" w:rsidRPr="00C241B1" w:rsidRDefault="00A5167A" w:rsidP="000C24CE">
      <w:pPr>
        <w:pStyle w:val="10"/>
        <w:spacing w:before="0" w:after="0" w:line="360" w:lineRule="auto"/>
        <w:ind w:firstLine="720"/>
        <w:jc w:val="both"/>
        <w:rPr>
          <w:color w:val="auto"/>
          <w:sz w:val="28"/>
          <w:szCs w:val="28"/>
        </w:rPr>
      </w:pPr>
      <w:r w:rsidRPr="00C241B1">
        <w:rPr>
          <w:color w:val="auto"/>
          <w:sz w:val="28"/>
          <w:szCs w:val="28"/>
          <w:lang w:eastAsia="ru-RU"/>
        </w:rPr>
        <w:t xml:space="preserve">Дисциплина </w:t>
      </w:r>
      <w:r w:rsidR="00750B90" w:rsidRPr="00C241B1">
        <w:rPr>
          <w:color w:val="auto"/>
          <w:sz w:val="28"/>
          <w:szCs w:val="28"/>
        </w:rPr>
        <w:t>«</w:t>
      </w:r>
      <w:r w:rsidR="008163F7" w:rsidRPr="00C241B1">
        <w:rPr>
          <w:color w:val="auto"/>
          <w:sz w:val="28"/>
          <w:szCs w:val="28"/>
        </w:rPr>
        <w:t>Раскрытие информации и прозрачность компании</w:t>
      </w:r>
      <w:r w:rsidR="001A2129">
        <w:rPr>
          <w:color w:val="auto"/>
          <w:sz w:val="28"/>
          <w:szCs w:val="28"/>
        </w:rPr>
        <w:t>»</w:t>
      </w:r>
      <w:r w:rsidR="008163F7" w:rsidRPr="00C241B1">
        <w:rPr>
          <w:color w:val="auto"/>
          <w:sz w:val="28"/>
          <w:szCs w:val="28"/>
        </w:rPr>
        <w:t xml:space="preserve"> </w:t>
      </w:r>
      <w:r w:rsidR="00C10211" w:rsidRPr="00C241B1">
        <w:rPr>
          <w:color w:val="auto"/>
          <w:sz w:val="28"/>
          <w:szCs w:val="28"/>
        </w:rPr>
        <w:t xml:space="preserve">относится к </w:t>
      </w:r>
      <w:r w:rsidR="00792D69">
        <w:rPr>
          <w:color w:val="auto"/>
          <w:sz w:val="28"/>
          <w:szCs w:val="28"/>
        </w:rPr>
        <w:t>модулю</w:t>
      </w:r>
      <w:r w:rsidR="001A2129">
        <w:rPr>
          <w:color w:val="auto"/>
          <w:sz w:val="28"/>
          <w:szCs w:val="28"/>
        </w:rPr>
        <w:t xml:space="preserve"> </w:t>
      </w:r>
      <w:r w:rsidR="006D7F54" w:rsidRPr="00C241B1">
        <w:rPr>
          <w:color w:val="auto"/>
          <w:sz w:val="28"/>
          <w:szCs w:val="28"/>
        </w:rPr>
        <w:t>профил</w:t>
      </w:r>
      <w:r w:rsidR="001A2129">
        <w:rPr>
          <w:color w:val="auto"/>
          <w:sz w:val="28"/>
          <w:szCs w:val="28"/>
        </w:rPr>
        <w:t>я</w:t>
      </w:r>
      <w:r w:rsidR="006D7F54" w:rsidRPr="00C241B1">
        <w:rPr>
          <w:color w:val="auto"/>
          <w:sz w:val="28"/>
          <w:szCs w:val="28"/>
        </w:rPr>
        <w:t xml:space="preserve"> «Экономика корпорации, ESG и корпоративное право» </w:t>
      </w:r>
      <w:r w:rsidR="008163F7" w:rsidRPr="00C241B1">
        <w:rPr>
          <w:color w:val="auto"/>
          <w:sz w:val="28"/>
          <w:szCs w:val="28"/>
        </w:rPr>
        <w:t>образовательной программы «</w:t>
      </w:r>
      <w:r w:rsidR="001A2129" w:rsidRPr="00C241B1">
        <w:rPr>
          <w:color w:val="auto"/>
          <w:sz w:val="28"/>
          <w:szCs w:val="28"/>
        </w:rPr>
        <w:t>Экономика корпорации, ESG и корпоративное право</w:t>
      </w:r>
      <w:r w:rsidR="008163F7" w:rsidRPr="00C241B1">
        <w:rPr>
          <w:color w:val="auto"/>
          <w:sz w:val="28"/>
          <w:szCs w:val="28"/>
        </w:rPr>
        <w:t xml:space="preserve">», </w:t>
      </w:r>
      <w:r w:rsidR="00750B90" w:rsidRPr="00C241B1">
        <w:rPr>
          <w:color w:val="auto"/>
          <w:sz w:val="28"/>
          <w:szCs w:val="28"/>
        </w:rPr>
        <w:t>по направлению подготовки 38.0</w:t>
      </w:r>
      <w:r w:rsidR="00603E06" w:rsidRPr="00C241B1">
        <w:rPr>
          <w:color w:val="auto"/>
          <w:sz w:val="28"/>
          <w:szCs w:val="28"/>
        </w:rPr>
        <w:t>3</w:t>
      </w:r>
      <w:r w:rsidR="00750B90" w:rsidRPr="00C241B1">
        <w:rPr>
          <w:color w:val="auto"/>
          <w:sz w:val="28"/>
          <w:szCs w:val="28"/>
        </w:rPr>
        <w:t>.01 «Экономика».</w:t>
      </w:r>
    </w:p>
    <w:p w14:paraId="47194EF5" w14:textId="77777777" w:rsidR="00565045" w:rsidRPr="00C241B1" w:rsidRDefault="001F04D8" w:rsidP="00565045">
      <w:pPr>
        <w:pStyle w:val="1"/>
        <w:spacing w:before="0" w:after="0" w:line="360" w:lineRule="auto"/>
        <w:ind w:firstLine="709"/>
        <w:jc w:val="both"/>
        <w:rPr>
          <w:color w:val="auto"/>
          <w:sz w:val="28"/>
          <w:szCs w:val="28"/>
        </w:rPr>
      </w:pPr>
      <w:bookmarkStart w:id="8" w:name="_Toc175154653"/>
      <w:r w:rsidRPr="00C241B1">
        <w:rPr>
          <w:bCs/>
          <w:color w:val="auto"/>
          <w:kern w:val="32"/>
          <w:sz w:val="28"/>
          <w:szCs w:val="28"/>
          <w:lang w:eastAsia="ru-RU"/>
        </w:rPr>
        <w:t xml:space="preserve">4. </w:t>
      </w:r>
      <w:bookmarkStart w:id="9" w:name="h.3dy6vkm" w:colFirst="0" w:colLast="0"/>
      <w:bookmarkEnd w:id="9"/>
      <w:r w:rsidR="00565045" w:rsidRPr="00C241B1">
        <w:rPr>
          <w:color w:val="auto"/>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bookmarkEnd w:id="8"/>
    </w:p>
    <w:tbl>
      <w:tblPr>
        <w:tblW w:w="9674"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1"/>
        <w:gridCol w:w="2237"/>
        <w:gridCol w:w="1766"/>
      </w:tblGrid>
      <w:tr w:rsidR="00565045" w:rsidRPr="00C241B1" w14:paraId="51550308" w14:textId="77777777" w:rsidTr="00A46ED9">
        <w:trPr>
          <w:trHeight w:val="380"/>
          <w:tblHeader/>
          <w:jc w:val="right"/>
        </w:trPr>
        <w:tc>
          <w:tcPr>
            <w:tcW w:w="5671" w:type="dxa"/>
          </w:tcPr>
          <w:p w14:paraId="30F6F36F" w14:textId="77777777" w:rsidR="00565045" w:rsidRPr="00C241B1" w:rsidRDefault="00565045" w:rsidP="00565045">
            <w:pPr>
              <w:widowControl w:val="0"/>
              <w:tabs>
                <w:tab w:val="center" w:pos="4153"/>
                <w:tab w:val="right" w:pos="8306"/>
              </w:tabs>
              <w:autoSpaceDE w:val="0"/>
              <w:autoSpaceDN w:val="0"/>
              <w:adjustRightInd w:val="0"/>
              <w:jc w:val="center"/>
              <w:rPr>
                <w:b/>
              </w:rPr>
            </w:pPr>
            <w:r w:rsidRPr="00C241B1">
              <w:rPr>
                <w:b/>
              </w:rPr>
              <w:t>Вид учебной работы по дисциплине</w:t>
            </w:r>
          </w:p>
        </w:tc>
        <w:tc>
          <w:tcPr>
            <w:tcW w:w="2237" w:type="dxa"/>
          </w:tcPr>
          <w:p w14:paraId="0CE5A86B" w14:textId="77777777" w:rsidR="00565045" w:rsidRPr="00C241B1" w:rsidRDefault="00565045" w:rsidP="00565045">
            <w:pPr>
              <w:widowControl w:val="0"/>
              <w:tabs>
                <w:tab w:val="center" w:pos="4153"/>
                <w:tab w:val="right" w:pos="8306"/>
              </w:tabs>
              <w:autoSpaceDE w:val="0"/>
              <w:autoSpaceDN w:val="0"/>
              <w:adjustRightInd w:val="0"/>
              <w:jc w:val="center"/>
              <w:rPr>
                <w:b/>
              </w:rPr>
            </w:pPr>
            <w:r w:rsidRPr="00C241B1">
              <w:rPr>
                <w:b/>
              </w:rPr>
              <w:t>Всего в з/е и часах</w:t>
            </w:r>
          </w:p>
        </w:tc>
        <w:tc>
          <w:tcPr>
            <w:tcW w:w="1766" w:type="dxa"/>
          </w:tcPr>
          <w:p w14:paraId="617AC219" w14:textId="32F08117" w:rsidR="00565045" w:rsidRPr="00C241B1" w:rsidRDefault="00C10211" w:rsidP="00565045">
            <w:pPr>
              <w:widowControl w:val="0"/>
              <w:tabs>
                <w:tab w:val="center" w:pos="4153"/>
                <w:tab w:val="right" w:pos="8306"/>
              </w:tabs>
              <w:autoSpaceDE w:val="0"/>
              <w:autoSpaceDN w:val="0"/>
              <w:adjustRightInd w:val="0"/>
              <w:jc w:val="center"/>
              <w:rPr>
                <w:b/>
              </w:rPr>
            </w:pPr>
            <w:r w:rsidRPr="00C241B1">
              <w:rPr>
                <w:b/>
              </w:rPr>
              <w:t>С</w:t>
            </w:r>
            <w:r w:rsidR="003C4A94" w:rsidRPr="00C241B1">
              <w:rPr>
                <w:b/>
              </w:rPr>
              <w:t>еместр</w:t>
            </w:r>
            <w:r w:rsidRPr="00C241B1">
              <w:rPr>
                <w:b/>
              </w:rPr>
              <w:t xml:space="preserve"> </w:t>
            </w:r>
            <w:r w:rsidRPr="00C241B1">
              <w:rPr>
                <w:b/>
                <w:lang w:val="en-US"/>
              </w:rPr>
              <w:t>6</w:t>
            </w:r>
          </w:p>
          <w:p w14:paraId="3D751FE2" w14:textId="77777777" w:rsidR="00565045" w:rsidRPr="00C241B1" w:rsidRDefault="00565045" w:rsidP="00565045">
            <w:pPr>
              <w:widowControl w:val="0"/>
              <w:tabs>
                <w:tab w:val="center" w:pos="4153"/>
                <w:tab w:val="right" w:pos="8306"/>
              </w:tabs>
              <w:autoSpaceDE w:val="0"/>
              <w:autoSpaceDN w:val="0"/>
              <w:adjustRightInd w:val="0"/>
              <w:jc w:val="center"/>
              <w:rPr>
                <w:b/>
              </w:rPr>
            </w:pPr>
            <w:r w:rsidRPr="00C241B1">
              <w:rPr>
                <w:b/>
              </w:rPr>
              <w:t>(в часах)</w:t>
            </w:r>
          </w:p>
        </w:tc>
      </w:tr>
      <w:tr w:rsidR="00BF4F37" w:rsidRPr="00C241B1" w14:paraId="7227004D" w14:textId="77777777" w:rsidTr="00A46ED9">
        <w:trPr>
          <w:trHeight w:val="146"/>
          <w:jc w:val="right"/>
        </w:trPr>
        <w:tc>
          <w:tcPr>
            <w:tcW w:w="5671" w:type="dxa"/>
          </w:tcPr>
          <w:p w14:paraId="45623341" w14:textId="77777777" w:rsidR="00BF4F37" w:rsidRPr="00C241B1" w:rsidRDefault="00BF4F37" w:rsidP="00BF4F37">
            <w:pPr>
              <w:widowControl w:val="0"/>
              <w:tabs>
                <w:tab w:val="center" w:pos="4153"/>
                <w:tab w:val="right" w:pos="8306"/>
              </w:tabs>
              <w:autoSpaceDE w:val="0"/>
              <w:autoSpaceDN w:val="0"/>
              <w:adjustRightInd w:val="0"/>
              <w:rPr>
                <w:b/>
              </w:rPr>
            </w:pPr>
            <w:r w:rsidRPr="00C241B1">
              <w:rPr>
                <w:b/>
              </w:rPr>
              <w:t>Общая трудоёмкость дисциплины</w:t>
            </w:r>
          </w:p>
        </w:tc>
        <w:tc>
          <w:tcPr>
            <w:tcW w:w="2237" w:type="dxa"/>
            <w:vAlign w:val="center"/>
          </w:tcPr>
          <w:p w14:paraId="63552D49" w14:textId="621D7DAB" w:rsidR="00BF4F37" w:rsidRPr="00C241B1" w:rsidRDefault="00891701" w:rsidP="005C0F17">
            <w:pPr>
              <w:jc w:val="center"/>
            </w:pPr>
            <w:r w:rsidRPr="00C241B1">
              <w:t>4</w:t>
            </w:r>
            <w:r w:rsidR="00BF4F37" w:rsidRPr="00C241B1">
              <w:t>/1</w:t>
            </w:r>
            <w:r w:rsidRPr="00C241B1">
              <w:t>44</w:t>
            </w:r>
          </w:p>
        </w:tc>
        <w:tc>
          <w:tcPr>
            <w:tcW w:w="1766" w:type="dxa"/>
            <w:vAlign w:val="center"/>
          </w:tcPr>
          <w:p w14:paraId="55B74034" w14:textId="61B83B4F" w:rsidR="00BF4F37" w:rsidRPr="00C241B1" w:rsidRDefault="00114F85" w:rsidP="00BF4F37">
            <w:pPr>
              <w:jc w:val="center"/>
            </w:pPr>
            <w:r w:rsidRPr="00C241B1">
              <w:t>1</w:t>
            </w:r>
            <w:r w:rsidR="00891701" w:rsidRPr="00C241B1">
              <w:t>44</w:t>
            </w:r>
          </w:p>
        </w:tc>
      </w:tr>
      <w:tr w:rsidR="00BF4F37" w:rsidRPr="00C241B1" w14:paraId="58BEB3F0" w14:textId="77777777" w:rsidTr="00A46ED9">
        <w:trPr>
          <w:jc w:val="right"/>
        </w:trPr>
        <w:tc>
          <w:tcPr>
            <w:tcW w:w="5671" w:type="dxa"/>
          </w:tcPr>
          <w:p w14:paraId="5D437C03" w14:textId="77777777" w:rsidR="00BF4F37" w:rsidRPr="00C241B1" w:rsidRDefault="00BF4F37" w:rsidP="00BF4F37">
            <w:pPr>
              <w:widowControl w:val="0"/>
              <w:tabs>
                <w:tab w:val="center" w:pos="4153"/>
                <w:tab w:val="right" w:pos="8306"/>
              </w:tabs>
              <w:autoSpaceDE w:val="0"/>
              <w:autoSpaceDN w:val="0"/>
              <w:adjustRightInd w:val="0"/>
              <w:rPr>
                <w:b/>
                <w:i/>
              </w:rPr>
            </w:pPr>
            <w:r w:rsidRPr="00C241B1">
              <w:rPr>
                <w:b/>
                <w:i/>
              </w:rPr>
              <w:t>Контактная работа - Аудиторные занятия</w:t>
            </w:r>
          </w:p>
        </w:tc>
        <w:tc>
          <w:tcPr>
            <w:tcW w:w="2237" w:type="dxa"/>
          </w:tcPr>
          <w:p w14:paraId="00F96A9E" w14:textId="79C42B99" w:rsidR="00BF4F37" w:rsidRPr="00C241B1" w:rsidRDefault="00891701" w:rsidP="00BF4F37">
            <w:pPr>
              <w:jc w:val="center"/>
            </w:pPr>
            <w:r w:rsidRPr="00C241B1">
              <w:t>50</w:t>
            </w:r>
          </w:p>
        </w:tc>
        <w:tc>
          <w:tcPr>
            <w:tcW w:w="1766" w:type="dxa"/>
          </w:tcPr>
          <w:p w14:paraId="7B7BD59C" w14:textId="1F3B7E99" w:rsidR="00BF4F37" w:rsidRPr="00C241B1" w:rsidRDefault="00891701" w:rsidP="00BF4F37">
            <w:pPr>
              <w:jc w:val="center"/>
            </w:pPr>
            <w:r w:rsidRPr="00C241B1">
              <w:t>50</w:t>
            </w:r>
          </w:p>
        </w:tc>
      </w:tr>
      <w:tr w:rsidR="00BF4F37" w:rsidRPr="00C241B1" w14:paraId="2E69CB5F" w14:textId="77777777" w:rsidTr="00A46ED9">
        <w:trPr>
          <w:jc w:val="right"/>
        </w:trPr>
        <w:tc>
          <w:tcPr>
            <w:tcW w:w="5671" w:type="dxa"/>
          </w:tcPr>
          <w:p w14:paraId="2709E3B8" w14:textId="77777777" w:rsidR="00BF4F37" w:rsidRPr="00C241B1" w:rsidRDefault="00BF4F37" w:rsidP="00BF4F37">
            <w:pPr>
              <w:widowControl w:val="0"/>
              <w:tabs>
                <w:tab w:val="center" w:pos="4153"/>
                <w:tab w:val="right" w:pos="8306"/>
              </w:tabs>
              <w:autoSpaceDE w:val="0"/>
              <w:autoSpaceDN w:val="0"/>
              <w:adjustRightInd w:val="0"/>
              <w:rPr>
                <w:i/>
              </w:rPr>
            </w:pPr>
            <w:r w:rsidRPr="00C241B1">
              <w:rPr>
                <w:i/>
              </w:rPr>
              <w:t xml:space="preserve">Лекции </w:t>
            </w:r>
          </w:p>
        </w:tc>
        <w:tc>
          <w:tcPr>
            <w:tcW w:w="2237" w:type="dxa"/>
          </w:tcPr>
          <w:p w14:paraId="4171C20A" w14:textId="77777777" w:rsidR="00BF4F37" w:rsidRPr="00C241B1" w:rsidRDefault="005C0F17" w:rsidP="00BF4F37">
            <w:pPr>
              <w:jc w:val="center"/>
            </w:pPr>
            <w:r w:rsidRPr="00C241B1">
              <w:t>16</w:t>
            </w:r>
          </w:p>
        </w:tc>
        <w:tc>
          <w:tcPr>
            <w:tcW w:w="1766" w:type="dxa"/>
          </w:tcPr>
          <w:p w14:paraId="442DDC50" w14:textId="77777777" w:rsidR="00BF4F37" w:rsidRPr="00C241B1" w:rsidRDefault="005C0F17" w:rsidP="00BF4F37">
            <w:pPr>
              <w:jc w:val="center"/>
            </w:pPr>
            <w:r w:rsidRPr="00C241B1">
              <w:t>16</w:t>
            </w:r>
          </w:p>
        </w:tc>
      </w:tr>
      <w:tr w:rsidR="00BF4F37" w:rsidRPr="00C241B1" w14:paraId="77766F0E" w14:textId="77777777" w:rsidTr="00A46ED9">
        <w:trPr>
          <w:jc w:val="right"/>
        </w:trPr>
        <w:tc>
          <w:tcPr>
            <w:tcW w:w="5671" w:type="dxa"/>
          </w:tcPr>
          <w:p w14:paraId="2BABBAFA" w14:textId="7D87063A" w:rsidR="00BF4F37" w:rsidRPr="00C241B1" w:rsidRDefault="00BF4F37" w:rsidP="00BF4F37">
            <w:pPr>
              <w:widowControl w:val="0"/>
              <w:tabs>
                <w:tab w:val="center" w:pos="4153"/>
                <w:tab w:val="right" w:pos="8306"/>
              </w:tabs>
              <w:autoSpaceDE w:val="0"/>
              <w:autoSpaceDN w:val="0"/>
              <w:adjustRightInd w:val="0"/>
              <w:rPr>
                <w:i/>
              </w:rPr>
            </w:pPr>
            <w:r w:rsidRPr="00C241B1">
              <w:rPr>
                <w:i/>
              </w:rPr>
              <w:t>Семинары, практические занятия</w:t>
            </w:r>
          </w:p>
        </w:tc>
        <w:tc>
          <w:tcPr>
            <w:tcW w:w="2237" w:type="dxa"/>
          </w:tcPr>
          <w:p w14:paraId="7630DCE3" w14:textId="4BFF2C4E" w:rsidR="00BF4F37" w:rsidRPr="00C241B1" w:rsidRDefault="00891701" w:rsidP="00BF4F37">
            <w:pPr>
              <w:jc w:val="center"/>
            </w:pPr>
            <w:r w:rsidRPr="00C241B1">
              <w:t>34</w:t>
            </w:r>
          </w:p>
        </w:tc>
        <w:tc>
          <w:tcPr>
            <w:tcW w:w="1766" w:type="dxa"/>
          </w:tcPr>
          <w:p w14:paraId="4B96E906" w14:textId="2366D25F" w:rsidR="00BF4F37" w:rsidRPr="00C241B1" w:rsidRDefault="00891701" w:rsidP="00BF4F37">
            <w:pPr>
              <w:jc w:val="center"/>
            </w:pPr>
            <w:r w:rsidRPr="00C241B1">
              <w:t>34</w:t>
            </w:r>
          </w:p>
        </w:tc>
      </w:tr>
      <w:tr w:rsidR="00BF4F37" w:rsidRPr="00C241B1" w14:paraId="5DF28639" w14:textId="77777777" w:rsidTr="00A46ED9">
        <w:trPr>
          <w:jc w:val="right"/>
        </w:trPr>
        <w:tc>
          <w:tcPr>
            <w:tcW w:w="5671" w:type="dxa"/>
          </w:tcPr>
          <w:p w14:paraId="158F7129" w14:textId="77777777" w:rsidR="00BF4F37" w:rsidRPr="00C241B1" w:rsidRDefault="00BF4F37" w:rsidP="00BF4F37">
            <w:pPr>
              <w:widowControl w:val="0"/>
              <w:tabs>
                <w:tab w:val="center" w:pos="4153"/>
                <w:tab w:val="right" w:pos="8306"/>
              </w:tabs>
              <w:autoSpaceDE w:val="0"/>
              <w:autoSpaceDN w:val="0"/>
              <w:adjustRightInd w:val="0"/>
              <w:rPr>
                <w:b/>
                <w:i/>
              </w:rPr>
            </w:pPr>
            <w:r w:rsidRPr="00C241B1">
              <w:rPr>
                <w:b/>
                <w:i/>
              </w:rPr>
              <w:t>Самостоятельная работа</w:t>
            </w:r>
          </w:p>
        </w:tc>
        <w:tc>
          <w:tcPr>
            <w:tcW w:w="2237" w:type="dxa"/>
          </w:tcPr>
          <w:p w14:paraId="3AF4FC26" w14:textId="6798E225" w:rsidR="00BF4F37" w:rsidRPr="00C241B1" w:rsidRDefault="00891701" w:rsidP="00BF4F37">
            <w:pPr>
              <w:jc w:val="center"/>
            </w:pPr>
            <w:r w:rsidRPr="00C241B1">
              <w:t>94</w:t>
            </w:r>
          </w:p>
        </w:tc>
        <w:tc>
          <w:tcPr>
            <w:tcW w:w="1766" w:type="dxa"/>
          </w:tcPr>
          <w:p w14:paraId="637A17DE" w14:textId="1BB59E93" w:rsidR="00BF4F37" w:rsidRPr="00C241B1" w:rsidRDefault="00891701" w:rsidP="00BF4F37">
            <w:pPr>
              <w:jc w:val="center"/>
            </w:pPr>
            <w:r w:rsidRPr="00C241B1">
              <w:t>94</w:t>
            </w:r>
          </w:p>
        </w:tc>
      </w:tr>
      <w:tr w:rsidR="00BF4F37" w:rsidRPr="00C241B1" w14:paraId="6F19CDA0" w14:textId="77777777" w:rsidTr="00A46ED9">
        <w:trPr>
          <w:jc w:val="right"/>
        </w:trPr>
        <w:tc>
          <w:tcPr>
            <w:tcW w:w="5671" w:type="dxa"/>
          </w:tcPr>
          <w:p w14:paraId="3C142C19" w14:textId="77777777" w:rsidR="00BF4F37" w:rsidRPr="00C241B1" w:rsidRDefault="00BF4F37" w:rsidP="00BF4F37">
            <w:pPr>
              <w:widowControl w:val="0"/>
              <w:tabs>
                <w:tab w:val="center" w:pos="4153"/>
                <w:tab w:val="right" w:pos="8306"/>
              </w:tabs>
              <w:autoSpaceDE w:val="0"/>
              <w:autoSpaceDN w:val="0"/>
              <w:adjustRightInd w:val="0"/>
            </w:pPr>
            <w:r w:rsidRPr="00C241B1">
              <w:t>Вид текущего контроля</w:t>
            </w:r>
          </w:p>
        </w:tc>
        <w:tc>
          <w:tcPr>
            <w:tcW w:w="2237" w:type="dxa"/>
          </w:tcPr>
          <w:p w14:paraId="6CEC8A6E" w14:textId="77777777" w:rsidR="00BF4F37" w:rsidRPr="00C241B1" w:rsidRDefault="005C0F17" w:rsidP="00BF4F37">
            <w:pPr>
              <w:widowControl w:val="0"/>
              <w:tabs>
                <w:tab w:val="center" w:pos="4153"/>
                <w:tab w:val="right" w:pos="8306"/>
              </w:tabs>
              <w:autoSpaceDE w:val="0"/>
              <w:autoSpaceDN w:val="0"/>
              <w:adjustRightInd w:val="0"/>
              <w:jc w:val="center"/>
            </w:pPr>
            <w:r w:rsidRPr="00C241B1">
              <w:t>Контрольная работа</w:t>
            </w:r>
          </w:p>
        </w:tc>
        <w:tc>
          <w:tcPr>
            <w:tcW w:w="1766" w:type="dxa"/>
          </w:tcPr>
          <w:p w14:paraId="49878583" w14:textId="77777777" w:rsidR="00BF4F37" w:rsidRPr="00C241B1" w:rsidRDefault="005C0F17" w:rsidP="00BF4F37">
            <w:pPr>
              <w:widowControl w:val="0"/>
              <w:tabs>
                <w:tab w:val="center" w:pos="4153"/>
                <w:tab w:val="right" w:pos="8306"/>
              </w:tabs>
              <w:autoSpaceDE w:val="0"/>
              <w:autoSpaceDN w:val="0"/>
              <w:adjustRightInd w:val="0"/>
              <w:jc w:val="center"/>
            </w:pPr>
            <w:r w:rsidRPr="00C241B1">
              <w:t>Контрольная работа</w:t>
            </w:r>
          </w:p>
        </w:tc>
      </w:tr>
      <w:tr w:rsidR="00BF4F37" w:rsidRPr="00C241B1" w14:paraId="10FEC031" w14:textId="77777777" w:rsidTr="00A46ED9">
        <w:trPr>
          <w:trHeight w:val="411"/>
          <w:jc w:val="right"/>
        </w:trPr>
        <w:tc>
          <w:tcPr>
            <w:tcW w:w="5671" w:type="dxa"/>
          </w:tcPr>
          <w:p w14:paraId="4BF26790" w14:textId="77777777" w:rsidR="00BF4F37" w:rsidRPr="00C241B1" w:rsidRDefault="00BF4F37" w:rsidP="00BF4F37">
            <w:pPr>
              <w:widowControl w:val="0"/>
              <w:tabs>
                <w:tab w:val="center" w:pos="4153"/>
                <w:tab w:val="right" w:pos="8306"/>
              </w:tabs>
              <w:autoSpaceDE w:val="0"/>
              <w:autoSpaceDN w:val="0"/>
              <w:adjustRightInd w:val="0"/>
            </w:pPr>
            <w:r w:rsidRPr="00C241B1">
              <w:t>Вид промежуточной аттестации</w:t>
            </w:r>
          </w:p>
        </w:tc>
        <w:tc>
          <w:tcPr>
            <w:tcW w:w="2237" w:type="dxa"/>
          </w:tcPr>
          <w:p w14:paraId="2D7BE3A5" w14:textId="12FBEBDB" w:rsidR="00BF4F37" w:rsidRPr="00C241B1" w:rsidRDefault="003C4A94" w:rsidP="00BF4F37">
            <w:pPr>
              <w:widowControl w:val="0"/>
              <w:tabs>
                <w:tab w:val="center" w:pos="4153"/>
                <w:tab w:val="right" w:pos="8306"/>
              </w:tabs>
              <w:autoSpaceDE w:val="0"/>
              <w:autoSpaceDN w:val="0"/>
              <w:adjustRightInd w:val="0"/>
              <w:jc w:val="center"/>
              <w:rPr>
                <w:lang w:val="en-US"/>
              </w:rPr>
            </w:pPr>
            <w:r w:rsidRPr="00C241B1">
              <w:t>Зачет</w:t>
            </w:r>
          </w:p>
        </w:tc>
        <w:tc>
          <w:tcPr>
            <w:tcW w:w="1766" w:type="dxa"/>
          </w:tcPr>
          <w:p w14:paraId="04D8ECBD" w14:textId="359A2E72" w:rsidR="00BF4F37" w:rsidRPr="00C241B1" w:rsidRDefault="003C4A94" w:rsidP="00BF4F37">
            <w:pPr>
              <w:widowControl w:val="0"/>
              <w:tabs>
                <w:tab w:val="center" w:pos="4153"/>
                <w:tab w:val="right" w:pos="8306"/>
              </w:tabs>
              <w:autoSpaceDE w:val="0"/>
              <w:autoSpaceDN w:val="0"/>
              <w:adjustRightInd w:val="0"/>
              <w:jc w:val="center"/>
            </w:pPr>
            <w:r w:rsidRPr="00C241B1">
              <w:t>Зачет</w:t>
            </w:r>
          </w:p>
        </w:tc>
      </w:tr>
    </w:tbl>
    <w:p w14:paraId="5A33AC0D" w14:textId="77777777" w:rsidR="00891701" w:rsidRPr="00BD5AAD" w:rsidRDefault="00891701" w:rsidP="006A2B79">
      <w:pPr>
        <w:pStyle w:val="1"/>
        <w:spacing w:before="0" w:after="0" w:line="360" w:lineRule="auto"/>
        <w:ind w:firstLine="709"/>
        <w:jc w:val="both"/>
        <w:rPr>
          <w:color w:val="auto"/>
          <w:sz w:val="16"/>
          <w:szCs w:val="16"/>
        </w:rPr>
      </w:pPr>
      <w:bookmarkStart w:id="10" w:name="_Toc446335146"/>
    </w:p>
    <w:p w14:paraId="181FCDC0" w14:textId="219131E4" w:rsidR="006A2B79" w:rsidRPr="00C241B1" w:rsidRDefault="006A2B79" w:rsidP="006A2B79">
      <w:pPr>
        <w:pStyle w:val="1"/>
        <w:spacing w:before="0" w:after="0" w:line="360" w:lineRule="auto"/>
        <w:ind w:firstLine="709"/>
        <w:jc w:val="both"/>
        <w:rPr>
          <w:color w:val="auto"/>
          <w:sz w:val="28"/>
          <w:szCs w:val="28"/>
        </w:rPr>
      </w:pPr>
      <w:bookmarkStart w:id="11" w:name="_Toc175154654"/>
      <w:r w:rsidRPr="00C241B1">
        <w:rPr>
          <w:color w:val="auto"/>
          <w:sz w:val="28"/>
          <w:szCs w:val="28"/>
        </w:rPr>
        <w:lastRenderedPageBreak/>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0"/>
      <w:bookmarkEnd w:id="11"/>
    </w:p>
    <w:p w14:paraId="17251033" w14:textId="77777777" w:rsidR="006A2B79" w:rsidRPr="00C241B1" w:rsidRDefault="006A2B79" w:rsidP="00A96D4D">
      <w:pPr>
        <w:pStyle w:val="1"/>
        <w:spacing w:before="0" w:after="0" w:line="360" w:lineRule="auto"/>
        <w:ind w:firstLine="709"/>
        <w:jc w:val="both"/>
        <w:rPr>
          <w:color w:val="auto"/>
          <w:sz w:val="28"/>
          <w:szCs w:val="28"/>
        </w:rPr>
      </w:pPr>
      <w:bookmarkStart w:id="12" w:name="_Toc446335147"/>
      <w:bookmarkStart w:id="13" w:name="_Toc175154655"/>
      <w:r w:rsidRPr="00C241B1">
        <w:rPr>
          <w:color w:val="auto"/>
          <w:sz w:val="28"/>
          <w:szCs w:val="28"/>
        </w:rPr>
        <w:t>5.1. Содержание дисциплины</w:t>
      </w:r>
      <w:bookmarkEnd w:id="12"/>
      <w:bookmarkEnd w:id="13"/>
    </w:p>
    <w:p w14:paraId="3EB7FA02" w14:textId="77777777" w:rsidR="00A96D4D" w:rsidRPr="00C241B1" w:rsidRDefault="00A96D4D" w:rsidP="0020015B">
      <w:pPr>
        <w:autoSpaceDE w:val="0"/>
        <w:autoSpaceDN w:val="0"/>
        <w:adjustRightInd w:val="0"/>
        <w:spacing w:line="348" w:lineRule="auto"/>
        <w:ind w:firstLine="709"/>
        <w:jc w:val="both"/>
        <w:rPr>
          <w:rFonts w:ascii="Times" w:hAnsi="Times" w:cs="Times"/>
          <w:b/>
          <w:bCs/>
          <w:sz w:val="28"/>
          <w:szCs w:val="28"/>
        </w:rPr>
      </w:pPr>
      <w:bookmarkStart w:id="14" w:name="OLE_LINK12"/>
      <w:bookmarkStart w:id="15" w:name="OLE_LINK13"/>
      <w:bookmarkStart w:id="16" w:name="_Toc259527149"/>
      <w:bookmarkStart w:id="17" w:name="_Toc216604107"/>
      <w:bookmarkStart w:id="18" w:name="_Toc167677641"/>
      <w:r w:rsidRPr="00C241B1">
        <w:rPr>
          <w:rFonts w:ascii="Times" w:hAnsi="Times" w:cs="Times"/>
          <w:b/>
          <w:bCs/>
          <w:sz w:val="28"/>
          <w:szCs w:val="28"/>
        </w:rPr>
        <w:t>Тема 1. Информация как основа принятия управленческих решений в корпоративном секторе</w:t>
      </w:r>
    </w:p>
    <w:p w14:paraId="32FEE1B7" w14:textId="77777777" w:rsidR="00A96D4D" w:rsidRPr="00C241B1" w:rsidRDefault="00A96D4D" w:rsidP="0020015B">
      <w:pPr>
        <w:autoSpaceDE w:val="0"/>
        <w:autoSpaceDN w:val="0"/>
        <w:adjustRightInd w:val="0"/>
        <w:spacing w:line="348" w:lineRule="auto"/>
        <w:ind w:firstLine="709"/>
        <w:jc w:val="both"/>
        <w:rPr>
          <w:rFonts w:ascii="Times" w:hAnsi="Times" w:cs="Times"/>
          <w:sz w:val="28"/>
          <w:szCs w:val="28"/>
        </w:rPr>
      </w:pPr>
      <w:r w:rsidRPr="00C241B1">
        <w:rPr>
          <w:rFonts w:ascii="Times" w:hAnsi="Times" w:cs="Times"/>
          <w:sz w:val="28"/>
          <w:szCs w:val="28"/>
        </w:rPr>
        <w:t>Информация как ключевой ресурс, обеспечивающий функционирование корпорации в условиях цифровой экономики. Понятие, свойства, виды корпоративной информации, ее нормативно-правовой статус. Классификация источников информации в современной корпорации.</w:t>
      </w:r>
    </w:p>
    <w:p w14:paraId="7725EBCA" w14:textId="77777777" w:rsidR="00A96D4D" w:rsidRPr="00C241B1" w:rsidRDefault="00A96D4D" w:rsidP="0020015B">
      <w:pPr>
        <w:autoSpaceDE w:val="0"/>
        <w:autoSpaceDN w:val="0"/>
        <w:adjustRightInd w:val="0"/>
        <w:spacing w:line="348" w:lineRule="auto"/>
        <w:ind w:firstLine="709"/>
        <w:jc w:val="both"/>
        <w:rPr>
          <w:rFonts w:ascii="Times" w:hAnsi="Times" w:cs="Times"/>
          <w:sz w:val="28"/>
          <w:szCs w:val="28"/>
        </w:rPr>
      </w:pPr>
      <w:r w:rsidRPr="00C241B1">
        <w:rPr>
          <w:rFonts w:ascii="Times" w:hAnsi="Times" w:cs="Times"/>
          <w:sz w:val="28"/>
          <w:szCs w:val="28"/>
        </w:rPr>
        <w:t xml:space="preserve">Корпоративная информационная система (КИС). Этапы развития корпоративных информационных систем: российский и зарубежный опыт. Функции, виды и ключевые элементы корпоративных информационных систем. Требования к корпоративной информационной системе. Корпоративная информационная система как интегрированная система управления корпорацией. </w:t>
      </w:r>
    </w:p>
    <w:p w14:paraId="04D39B13" w14:textId="77777777" w:rsidR="00A96D4D" w:rsidRPr="00C241B1" w:rsidRDefault="00A96D4D" w:rsidP="0020015B">
      <w:pPr>
        <w:autoSpaceDE w:val="0"/>
        <w:autoSpaceDN w:val="0"/>
        <w:adjustRightInd w:val="0"/>
        <w:spacing w:line="348" w:lineRule="auto"/>
        <w:ind w:firstLine="709"/>
        <w:jc w:val="both"/>
        <w:rPr>
          <w:rFonts w:ascii="Times" w:hAnsi="Times" w:cs="Times"/>
          <w:sz w:val="28"/>
          <w:szCs w:val="28"/>
        </w:rPr>
      </w:pPr>
      <w:r w:rsidRPr="00C241B1">
        <w:rPr>
          <w:rFonts w:ascii="Times" w:hAnsi="Times" w:cs="Times"/>
          <w:sz w:val="28"/>
          <w:szCs w:val="28"/>
        </w:rPr>
        <w:t>Внедрение автоматизированных систем управления (АСУ) в российском корпоративном секторе. MRP (</w:t>
      </w:r>
      <w:proofErr w:type="spellStart"/>
      <w:r w:rsidRPr="00C241B1">
        <w:rPr>
          <w:rFonts w:ascii="Times" w:hAnsi="Times" w:cs="Times"/>
          <w:sz w:val="28"/>
          <w:szCs w:val="28"/>
        </w:rPr>
        <w:t>Material</w:t>
      </w:r>
      <w:proofErr w:type="spellEnd"/>
      <w:r w:rsidRPr="00C241B1">
        <w:rPr>
          <w:rFonts w:ascii="Times" w:hAnsi="Times" w:cs="Times"/>
          <w:sz w:val="28"/>
          <w:szCs w:val="28"/>
        </w:rPr>
        <w:t xml:space="preserve"> </w:t>
      </w:r>
      <w:proofErr w:type="spellStart"/>
      <w:r w:rsidRPr="00C241B1">
        <w:rPr>
          <w:rFonts w:ascii="Times" w:hAnsi="Times" w:cs="Times"/>
          <w:sz w:val="28"/>
          <w:szCs w:val="28"/>
        </w:rPr>
        <w:t>Requirement</w:t>
      </w:r>
      <w:proofErr w:type="spellEnd"/>
      <w:r w:rsidRPr="00C241B1">
        <w:rPr>
          <w:rFonts w:ascii="Times" w:hAnsi="Times" w:cs="Times"/>
          <w:sz w:val="28"/>
          <w:szCs w:val="28"/>
        </w:rPr>
        <w:t xml:space="preserve"> </w:t>
      </w:r>
      <w:proofErr w:type="spellStart"/>
      <w:r w:rsidRPr="00C241B1">
        <w:rPr>
          <w:rFonts w:ascii="Times" w:hAnsi="Times" w:cs="Times"/>
          <w:sz w:val="28"/>
          <w:szCs w:val="28"/>
        </w:rPr>
        <w:t>Planning</w:t>
      </w:r>
      <w:proofErr w:type="spellEnd"/>
      <w:r w:rsidRPr="00C241B1">
        <w:rPr>
          <w:rFonts w:ascii="Times" w:hAnsi="Times" w:cs="Times"/>
          <w:sz w:val="28"/>
          <w:szCs w:val="28"/>
        </w:rPr>
        <w:t xml:space="preserve"> — Планирование материальных потребностей), MRP II (</w:t>
      </w:r>
      <w:proofErr w:type="spellStart"/>
      <w:r w:rsidRPr="00C241B1">
        <w:rPr>
          <w:rFonts w:ascii="Times" w:hAnsi="Times" w:cs="Times"/>
          <w:sz w:val="28"/>
          <w:szCs w:val="28"/>
        </w:rPr>
        <w:t>Manufacturing</w:t>
      </w:r>
      <w:proofErr w:type="spellEnd"/>
      <w:r w:rsidRPr="00C241B1">
        <w:rPr>
          <w:rFonts w:ascii="Times" w:hAnsi="Times" w:cs="Times"/>
          <w:sz w:val="28"/>
          <w:szCs w:val="28"/>
        </w:rPr>
        <w:t xml:space="preserve"> </w:t>
      </w:r>
      <w:proofErr w:type="spellStart"/>
      <w:r w:rsidRPr="00C241B1">
        <w:rPr>
          <w:rFonts w:ascii="Times" w:hAnsi="Times" w:cs="Times"/>
          <w:sz w:val="28"/>
          <w:szCs w:val="28"/>
        </w:rPr>
        <w:t>Resource</w:t>
      </w:r>
      <w:proofErr w:type="spellEnd"/>
      <w:r w:rsidRPr="00C241B1">
        <w:rPr>
          <w:rFonts w:ascii="Times" w:hAnsi="Times" w:cs="Times"/>
          <w:sz w:val="28"/>
          <w:szCs w:val="28"/>
        </w:rPr>
        <w:t xml:space="preserve"> </w:t>
      </w:r>
      <w:proofErr w:type="spellStart"/>
      <w:r w:rsidRPr="00C241B1">
        <w:rPr>
          <w:rFonts w:ascii="Times" w:hAnsi="Times" w:cs="Times"/>
          <w:sz w:val="28"/>
          <w:szCs w:val="28"/>
        </w:rPr>
        <w:t>Planning</w:t>
      </w:r>
      <w:proofErr w:type="spellEnd"/>
      <w:r w:rsidRPr="00C241B1">
        <w:rPr>
          <w:rFonts w:ascii="Times" w:hAnsi="Times" w:cs="Times"/>
          <w:sz w:val="28"/>
          <w:szCs w:val="28"/>
        </w:rPr>
        <w:t xml:space="preserve"> — Планирование производственных ресурсов), ERP-система (</w:t>
      </w:r>
      <w:proofErr w:type="spellStart"/>
      <w:r w:rsidRPr="00C241B1">
        <w:rPr>
          <w:rFonts w:ascii="Times" w:hAnsi="Times" w:cs="Times"/>
          <w:sz w:val="28"/>
          <w:szCs w:val="28"/>
        </w:rPr>
        <w:t>Enterprise</w:t>
      </w:r>
      <w:proofErr w:type="spellEnd"/>
      <w:r w:rsidRPr="00C241B1">
        <w:rPr>
          <w:rFonts w:ascii="Times" w:hAnsi="Times" w:cs="Times"/>
          <w:sz w:val="28"/>
          <w:szCs w:val="28"/>
        </w:rPr>
        <w:t xml:space="preserve"> </w:t>
      </w:r>
      <w:proofErr w:type="spellStart"/>
      <w:r w:rsidRPr="00C241B1">
        <w:rPr>
          <w:rFonts w:ascii="Times" w:hAnsi="Times" w:cs="Times"/>
          <w:sz w:val="28"/>
          <w:szCs w:val="28"/>
        </w:rPr>
        <w:t>Resource</w:t>
      </w:r>
      <w:proofErr w:type="spellEnd"/>
      <w:r w:rsidRPr="00C241B1">
        <w:rPr>
          <w:rFonts w:ascii="Times" w:hAnsi="Times" w:cs="Times"/>
          <w:sz w:val="28"/>
          <w:szCs w:val="28"/>
        </w:rPr>
        <w:t xml:space="preserve"> </w:t>
      </w:r>
      <w:proofErr w:type="spellStart"/>
      <w:r w:rsidRPr="00C241B1">
        <w:rPr>
          <w:rFonts w:ascii="Times" w:hAnsi="Times" w:cs="Times"/>
          <w:sz w:val="28"/>
          <w:szCs w:val="28"/>
        </w:rPr>
        <w:t>Planning</w:t>
      </w:r>
      <w:proofErr w:type="spellEnd"/>
      <w:r w:rsidRPr="00C241B1">
        <w:rPr>
          <w:rFonts w:ascii="Times" w:hAnsi="Times" w:cs="Times"/>
          <w:sz w:val="28"/>
          <w:szCs w:val="28"/>
        </w:rPr>
        <w:t xml:space="preserve"> —Планирование ресурсов предприятия), </w:t>
      </w:r>
      <w:r w:rsidRPr="00C241B1">
        <w:rPr>
          <w:rFonts w:ascii="Times" w:hAnsi="Times" w:cs="Times"/>
          <w:sz w:val="28"/>
          <w:szCs w:val="28"/>
          <w:lang w:val="en-US"/>
        </w:rPr>
        <w:t>ERP</w:t>
      </w:r>
      <w:r w:rsidRPr="00C241B1">
        <w:rPr>
          <w:rFonts w:ascii="Times" w:hAnsi="Times" w:cs="Times"/>
          <w:sz w:val="28"/>
          <w:szCs w:val="28"/>
        </w:rPr>
        <w:t>-</w:t>
      </w:r>
      <w:r w:rsidRPr="00C241B1">
        <w:rPr>
          <w:rFonts w:ascii="Times" w:hAnsi="Times" w:cs="Times"/>
          <w:sz w:val="28"/>
          <w:szCs w:val="28"/>
          <w:lang w:val="en-US"/>
        </w:rPr>
        <w:t>II</w:t>
      </w:r>
      <w:r w:rsidRPr="00C241B1">
        <w:rPr>
          <w:rFonts w:ascii="Times" w:hAnsi="Times" w:cs="Times"/>
          <w:sz w:val="28"/>
          <w:szCs w:val="28"/>
        </w:rPr>
        <w:t xml:space="preserve"> и </w:t>
      </w:r>
      <w:r w:rsidRPr="00C241B1">
        <w:rPr>
          <w:rFonts w:ascii="Times" w:hAnsi="Times" w:cs="Times"/>
          <w:sz w:val="28"/>
          <w:szCs w:val="28"/>
          <w:lang w:val="en-US"/>
        </w:rPr>
        <w:t>CSRP</w:t>
      </w:r>
      <w:r w:rsidRPr="00C241B1">
        <w:rPr>
          <w:rFonts w:ascii="Times" w:hAnsi="Times" w:cs="Times"/>
          <w:sz w:val="28"/>
          <w:szCs w:val="28"/>
        </w:rPr>
        <w:t xml:space="preserve"> (</w:t>
      </w:r>
      <w:r w:rsidRPr="00C241B1">
        <w:rPr>
          <w:rFonts w:ascii="Times" w:hAnsi="Times" w:cs="Times"/>
          <w:sz w:val="28"/>
          <w:szCs w:val="28"/>
          <w:lang w:val="en-US"/>
        </w:rPr>
        <w:t>Customer</w:t>
      </w:r>
      <w:r w:rsidRPr="00C241B1">
        <w:rPr>
          <w:rFonts w:ascii="Times" w:hAnsi="Times" w:cs="Times"/>
          <w:sz w:val="28"/>
          <w:szCs w:val="28"/>
        </w:rPr>
        <w:t xml:space="preserve"> </w:t>
      </w:r>
      <w:r w:rsidRPr="00C241B1">
        <w:rPr>
          <w:rFonts w:ascii="Times" w:hAnsi="Times" w:cs="Times"/>
          <w:sz w:val="28"/>
          <w:szCs w:val="28"/>
          <w:lang w:val="en-US"/>
        </w:rPr>
        <w:t>Synchronized</w:t>
      </w:r>
      <w:r w:rsidRPr="00C241B1">
        <w:rPr>
          <w:rFonts w:ascii="Times" w:hAnsi="Times" w:cs="Times"/>
          <w:sz w:val="28"/>
          <w:szCs w:val="28"/>
        </w:rPr>
        <w:t xml:space="preserve"> </w:t>
      </w:r>
      <w:r w:rsidRPr="00C241B1">
        <w:rPr>
          <w:rFonts w:ascii="Times" w:hAnsi="Times" w:cs="Times"/>
          <w:sz w:val="28"/>
          <w:szCs w:val="28"/>
          <w:lang w:val="en-US"/>
        </w:rPr>
        <w:t>Relationship</w:t>
      </w:r>
      <w:r w:rsidRPr="00C241B1">
        <w:rPr>
          <w:rFonts w:ascii="Times" w:hAnsi="Times" w:cs="Times"/>
          <w:sz w:val="28"/>
          <w:szCs w:val="28"/>
        </w:rPr>
        <w:t xml:space="preserve"> </w:t>
      </w:r>
      <w:r w:rsidRPr="00C241B1">
        <w:rPr>
          <w:rFonts w:ascii="Times" w:hAnsi="Times" w:cs="Times"/>
          <w:sz w:val="28"/>
          <w:szCs w:val="28"/>
          <w:lang w:val="en-US"/>
        </w:rPr>
        <w:t>Planning</w:t>
      </w:r>
      <w:r w:rsidRPr="00C241B1">
        <w:rPr>
          <w:rFonts w:ascii="Times" w:hAnsi="Times" w:cs="Times"/>
          <w:sz w:val="28"/>
          <w:szCs w:val="28"/>
        </w:rPr>
        <w:t xml:space="preserve"> — Планирование ресурсов, синхронизированное с покупателем).</w:t>
      </w:r>
    </w:p>
    <w:p w14:paraId="657EFC88" w14:textId="06DFF922" w:rsidR="00A96D4D" w:rsidRPr="00C241B1" w:rsidRDefault="00A96D4D" w:rsidP="0020015B">
      <w:pPr>
        <w:autoSpaceDE w:val="0"/>
        <w:autoSpaceDN w:val="0"/>
        <w:adjustRightInd w:val="0"/>
        <w:spacing w:line="348" w:lineRule="auto"/>
        <w:ind w:firstLine="709"/>
        <w:jc w:val="both"/>
        <w:rPr>
          <w:rFonts w:ascii="Times" w:hAnsi="Times" w:cs="Times"/>
          <w:sz w:val="28"/>
          <w:szCs w:val="28"/>
        </w:rPr>
      </w:pPr>
      <w:r w:rsidRPr="00C241B1">
        <w:rPr>
          <w:rFonts w:ascii="Times" w:hAnsi="Times" w:cs="Times"/>
          <w:sz w:val="28"/>
          <w:szCs w:val="28"/>
        </w:rPr>
        <w:t>Роль больших данных (</w:t>
      </w:r>
      <w:r w:rsidRPr="00C241B1">
        <w:rPr>
          <w:rFonts w:ascii="Times" w:hAnsi="Times" w:cs="Times"/>
          <w:sz w:val="28"/>
          <w:szCs w:val="28"/>
          <w:lang w:val="en-US"/>
        </w:rPr>
        <w:t>big</w:t>
      </w:r>
      <w:r w:rsidRPr="00C241B1">
        <w:rPr>
          <w:rFonts w:ascii="Times" w:hAnsi="Times" w:cs="Times"/>
          <w:sz w:val="28"/>
          <w:szCs w:val="28"/>
        </w:rPr>
        <w:t xml:space="preserve"> </w:t>
      </w:r>
      <w:r w:rsidRPr="00C241B1">
        <w:rPr>
          <w:rFonts w:ascii="Times" w:hAnsi="Times" w:cs="Times"/>
          <w:sz w:val="28"/>
          <w:szCs w:val="28"/>
          <w:lang w:val="en-US"/>
        </w:rPr>
        <w:t>data</w:t>
      </w:r>
      <w:r w:rsidRPr="00C241B1">
        <w:rPr>
          <w:rFonts w:ascii="Times" w:hAnsi="Times" w:cs="Times"/>
          <w:sz w:val="28"/>
          <w:szCs w:val="28"/>
        </w:rPr>
        <w:t>) в осуществлении корпоративных процедур в условиях цифровой экономики. Количественные и качественные метрики анализа больших данных в корпоративном секторе.</w:t>
      </w:r>
    </w:p>
    <w:p w14:paraId="53AAD8C7" w14:textId="77777777" w:rsidR="00A96D4D" w:rsidRPr="00C241B1" w:rsidRDefault="00A96D4D" w:rsidP="0020015B">
      <w:pPr>
        <w:autoSpaceDE w:val="0"/>
        <w:autoSpaceDN w:val="0"/>
        <w:adjustRightInd w:val="0"/>
        <w:spacing w:line="348" w:lineRule="auto"/>
        <w:ind w:firstLine="709"/>
        <w:jc w:val="both"/>
        <w:rPr>
          <w:rFonts w:ascii="Times" w:hAnsi="Times" w:cs="Times"/>
          <w:b/>
          <w:bCs/>
          <w:sz w:val="28"/>
          <w:szCs w:val="28"/>
        </w:rPr>
      </w:pPr>
      <w:r w:rsidRPr="00C241B1">
        <w:rPr>
          <w:rFonts w:ascii="Times" w:hAnsi="Times" w:cs="Times"/>
          <w:b/>
          <w:bCs/>
          <w:sz w:val="28"/>
          <w:szCs w:val="28"/>
        </w:rPr>
        <w:t xml:space="preserve">Тема 2. Раскрытие корпоративной информации: нормативно-правовое регулирование, сущность, методы, формы </w:t>
      </w:r>
    </w:p>
    <w:p w14:paraId="5C4B2F4B" w14:textId="77777777" w:rsidR="00A96D4D" w:rsidRPr="00C241B1" w:rsidRDefault="00A96D4D" w:rsidP="0020015B">
      <w:pPr>
        <w:autoSpaceDE w:val="0"/>
        <w:autoSpaceDN w:val="0"/>
        <w:adjustRightInd w:val="0"/>
        <w:spacing w:line="348" w:lineRule="auto"/>
        <w:ind w:firstLine="709"/>
        <w:jc w:val="both"/>
        <w:rPr>
          <w:rFonts w:ascii="Times" w:hAnsi="Times" w:cs="Times"/>
          <w:sz w:val="28"/>
          <w:szCs w:val="28"/>
        </w:rPr>
      </w:pPr>
      <w:r w:rsidRPr="00C241B1">
        <w:rPr>
          <w:rFonts w:ascii="Times" w:hAnsi="Times" w:cs="Times"/>
          <w:sz w:val="28"/>
          <w:szCs w:val="28"/>
        </w:rPr>
        <w:t>Понятие раскрытия информации (</w:t>
      </w:r>
      <w:r w:rsidRPr="00C241B1">
        <w:rPr>
          <w:rFonts w:ascii="Times" w:hAnsi="Times" w:cs="Times"/>
          <w:sz w:val="28"/>
          <w:szCs w:val="28"/>
          <w:lang w:val="en-US"/>
        </w:rPr>
        <w:t>disclosure</w:t>
      </w:r>
      <w:r w:rsidRPr="00C241B1">
        <w:rPr>
          <w:rFonts w:ascii="Times" w:hAnsi="Times" w:cs="Times"/>
          <w:sz w:val="28"/>
          <w:szCs w:val="28"/>
        </w:rPr>
        <w:t>): мировая практика и основные этапы развития. Теория заинтересованных лиц (</w:t>
      </w:r>
      <w:proofErr w:type="spellStart"/>
      <w:r w:rsidRPr="00C241B1">
        <w:rPr>
          <w:rFonts w:ascii="Times" w:hAnsi="Times" w:cs="Times"/>
          <w:sz w:val="28"/>
          <w:szCs w:val="28"/>
        </w:rPr>
        <w:t>stakeholders</w:t>
      </w:r>
      <w:proofErr w:type="spellEnd"/>
      <w:r w:rsidRPr="00C241B1">
        <w:rPr>
          <w:rFonts w:ascii="Times" w:hAnsi="Times" w:cs="Times"/>
          <w:sz w:val="28"/>
          <w:szCs w:val="28"/>
        </w:rPr>
        <w:t>),</w:t>
      </w:r>
      <w:r w:rsidRPr="00C241B1">
        <w:t xml:space="preserve"> </w:t>
      </w:r>
      <w:r w:rsidRPr="00C241B1">
        <w:rPr>
          <w:rFonts w:ascii="Times" w:hAnsi="Times" w:cs="Times"/>
          <w:sz w:val="28"/>
          <w:szCs w:val="28"/>
        </w:rPr>
        <w:t xml:space="preserve">раскрытие </w:t>
      </w:r>
      <w:r w:rsidRPr="00C241B1">
        <w:rPr>
          <w:rFonts w:ascii="Times" w:hAnsi="Times" w:cs="Times"/>
          <w:sz w:val="28"/>
          <w:szCs w:val="28"/>
        </w:rPr>
        <w:lastRenderedPageBreak/>
        <w:t>информации корпоративным сектором как основа принятия инвестиционных решений в рыночной экономике.</w:t>
      </w:r>
    </w:p>
    <w:p w14:paraId="4B624AC1" w14:textId="77777777" w:rsidR="00A96D4D" w:rsidRPr="00C241B1" w:rsidRDefault="00A96D4D" w:rsidP="0020015B">
      <w:pPr>
        <w:autoSpaceDE w:val="0"/>
        <w:autoSpaceDN w:val="0"/>
        <w:adjustRightInd w:val="0"/>
        <w:spacing w:line="348" w:lineRule="auto"/>
        <w:ind w:firstLine="709"/>
        <w:jc w:val="both"/>
        <w:rPr>
          <w:rFonts w:ascii="Times" w:hAnsi="Times" w:cs="Times"/>
          <w:sz w:val="28"/>
          <w:szCs w:val="28"/>
        </w:rPr>
      </w:pPr>
      <w:r w:rsidRPr="00C241B1">
        <w:rPr>
          <w:rFonts w:ascii="Times" w:hAnsi="Times" w:cs="Times"/>
          <w:sz w:val="28"/>
          <w:szCs w:val="28"/>
        </w:rPr>
        <w:t>Обязательное и добровольное раскрытие информации. Влияние раскрытия информации на инвестиционную привлекательность корпорации. Ключевые инструменты раскрытия информации в условиях цифровизации.</w:t>
      </w:r>
    </w:p>
    <w:p w14:paraId="14DAA748" w14:textId="77777777" w:rsidR="00A96D4D" w:rsidRPr="00C241B1" w:rsidRDefault="00A96D4D" w:rsidP="0020015B">
      <w:pPr>
        <w:autoSpaceDE w:val="0"/>
        <w:autoSpaceDN w:val="0"/>
        <w:adjustRightInd w:val="0"/>
        <w:spacing w:line="348" w:lineRule="auto"/>
        <w:ind w:firstLine="709"/>
        <w:jc w:val="both"/>
        <w:rPr>
          <w:rFonts w:ascii="Times" w:hAnsi="Times" w:cs="Times"/>
          <w:sz w:val="28"/>
          <w:szCs w:val="28"/>
        </w:rPr>
      </w:pPr>
      <w:r w:rsidRPr="00C241B1">
        <w:rPr>
          <w:rFonts w:ascii="Times" w:hAnsi="Times" w:cs="Times"/>
          <w:sz w:val="28"/>
          <w:szCs w:val="28"/>
        </w:rPr>
        <w:t>Нормативно-правовое регулирование раскрытия корпоративной информации в России и за рубежом. Корпоративная отчетность: финансовая, нефинансовая, консолидированная, сводная, интегрированная, управленческая.</w:t>
      </w:r>
    </w:p>
    <w:p w14:paraId="23502E7A" w14:textId="77777777" w:rsidR="00A96D4D" w:rsidRPr="00C241B1" w:rsidRDefault="00A96D4D" w:rsidP="0020015B">
      <w:pPr>
        <w:autoSpaceDE w:val="0"/>
        <w:autoSpaceDN w:val="0"/>
        <w:adjustRightInd w:val="0"/>
        <w:spacing w:line="348" w:lineRule="auto"/>
        <w:ind w:firstLine="709"/>
        <w:jc w:val="both"/>
        <w:rPr>
          <w:bCs/>
          <w:sz w:val="28"/>
          <w:szCs w:val="28"/>
        </w:rPr>
      </w:pPr>
      <w:r w:rsidRPr="00C241B1">
        <w:rPr>
          <w:bCs/>
          <w:sz w:val="28"/>
          <w:szCs w:val="28"/>
        </w:rPr>
        <w:t>Законодательные требования к раскрытию компаниями финансовой информации: стандарты, порядок и способы обнародования информации. Понятие бухгалтерской (финансовой) отчетности, ее сущность и возможности применения в финансовом управлении компанией. Концептуальные основы подготовки отчетности в соответствии со стандартами РСБУ, МСФО, ОПБУ США (</w:t>
      </w:r>
      <w:r w:rsidRPr="00C241B1">
        <w:rPr>
          <w:bCs/>
          <w:sz w:val="28"/>
          <w:szCs w:val="28"/>
          <w:lang w:val="en-US"/>
        </w:rPr>
        <w:t>GAAP</w:t>
      </w:r>
      <w:r w:rsidRPr="00C241B1">
        <w:rPr>
          <w:bCs/>
          <w:sz w:val="28"/>
          <w:szCs w:val="28"/>
        </w:rPr>
        <w:t>).</w:t>
      </w:r>
      <w:r w:rsidRPr="00C241B1">
        <w:t xml:space="preserve"> </w:t>
      </w:r>
      <w:r w:rsidRPr="00C241B1">
        <w:rPr>
          <w:bCs/>
          <w:sz w:val="28"/>
          <w:szCs w:val="28"/>
        </w:rPr>
        <w:t>Зарубежный опыт развития финансовой отчетности и возможности его адаптации.</w:t>
      </w:r>
    </w:p>
    <w:p w14:paraId="5613D66F" w14:textId="77777777" w:rsidR="00A96D4D" w:rsidRPr="00C241B1" w:rsidRDefault="00A96D4D" w:rsidP="0020015B">
      <w:pPr>
        <w:autoSpaceDE w:val="0"/>
        <w:autoSpaceDN w:val="0"/>
        <w:adjustRightInd w:val="0"/>
        <w:spacing w:line="348" w:lineRule="auto"/>
        <w:ind w:firstLine="709"/>
        <w:jc w:val="both"/>
        <w:rPr>
          <w:bCs/>
          <w:sz w:val="28"/>
          <w:szCs w:val="28"/>
        </w:rPr>
      </w:pPr>
      <w:r w:rsidRPr="00C241B1">
        <w:rPr>
          <w:bCs/>
          <w:sz w:val="28"/>
          <w:szCs w:val="28"/>
        </w:rPr>
        <w:t>Раскрытие информации об эмитенте ценных бумаг. Требования Центрального банка о раскрытии информации на рынке ценных бумаг.</w:t>
      </w:r>
    </w:p>
    <w:p w14:paraId="5216518A" w14:textId="77777777" w:rsidR="00A96D4D" w:rsidRPr="00C241B1" w:rsidRDefault="00A96D4D" w:rsidP="0020015B">
      <w:pPr>
        <w:autoSpaceDE w:val="0"/>
        <w:autoSpaceDN w:val="0"/>
        <w:adjustRightInd w:val="0"/>
        <w:spacing w:line="348" w:lineRule="auto"/>
        <w:ind w:firstLine="709"/>
        <w:jc w:val="both"/>
        <w:rPr>
          <w:bCs/>
          <w:sz w:val="28"/>
          <w:szCs w:val="28"/>
        </w:rPr>
      </w:pPr>
      <w:r w:rsidRPr="00C241B1">
        <w:rPr>
          <w:bCs/>
          <w:sz w:val="28"/>
          <w:szCs w:val="28"/>
        </w:rPr>
        <w:t xml:space="preserve">Корпоративная отчетность как основа расчета ключевых показателей финансового состояния корпорации. Экспресс-диагностика корпорации. </w:t>
      </w:r>
    </w:p>
    <w:p w14:paraId="4F6047BD" w14:textId="7AF4BF17" w:rsidR="00A96D4D" w:rsidRPr="00C241B1" w:rsidRDefault="00A96D4D" w:rsidP="0020015B">
      <w:pPr>
        <w:autoSpaceDE w:val="0"/>
        <w:autoSpaceDN w:val="0"/>
        <w:adjustRightInd w:val="0"/>
        <w:spacing w:line="348" w:lineRule="auto"/>
        <w:ind w:firstLine="709"/>
        <w:jc w:val="both"/>
        <w:rPr>
          <w:rFonts w:ascii="Times" w:hAnsi="Times" w:cs="Times"/>
          <w:sz w:val="28"/>
          <w:szCs w:val="28"/>
        </w:rPr>
      </w:pPr>
      <w:r w:rsidRPr="00C241B1">
        <w:rPr>
          <w:bCs/>
          <w:sz w:val="28"/>
          <w:szCs w:val="28"/>
        </w:rPr>
        <w:t>«Бархатная революция» (</w:t>
      </w:r>
      <w:r w:rsidRPr="00C241B1">
        <w:rPr>
          <w:bCs/>
          <w:sz w:val="28"/>
          <w:szCs w:val="28"/>
          <w:lang w:val="en-US"/>
        </w:rPr>
        <w:t>velvet</w:t>
      </w:r>
      <w:r w:rsidRPr="00C241B1">
        <w:rPr>
          <w:bCs/>
          <w:sz w:val="28"/>
          <w:szCs w:val="28"/>
        </w:rPr>
        <w:t xml:space="preserve"> </w:t>
      </w:r>
      <w:r w:rsidRPr="00C241B1">
        <w:rPr>
          <w:bCs/>
          <w:sz w:val="28"/>
          <w:szCs w:val="28"/>
          <w:lang w:val="en-US"/>
        </w:rPr>
        <w:t>revolution</w:t>
      </w:r>
      <w:r w:rsidRPr="00C241B1">
        <w:rPr>
          <w:bCs/>
          <w:sz w:val="28"/>
          <w:szCs w:val="28"/>
        </w:rPr>
        <w:t xml:space="preserve">) корпоративной отчетности: трансформация подходов и требований к раскрытию корпоративной информации в современной экономике. </w:t>
      </w:r>
    </w:p>
    <w:p w14:paraId="3BACEDAF" w14:textId="77777777" w:rsidR="00A96D4D" w:rsidRPr="00C241B1" w:rsidRDefault="00A96D4D" w:rsidP="0020015B">
      <w:pPr>
        <w:autoSpaceDE w:val="0"/>
        <w:autoSpaceDN w:val="0"/>
        <w:adjustRightInd w:val="0"/>
        <w:spacing w:line="348" w:lineRule="auto"/>
        <w:ind w:firstLine="709"/>
        <w:jc w:val="both"/>
        <w:rPr>
          <w:rFonts w:ascii="Times" w:hAnsi="Times" w:cs="Times"/>
          <w:b/>
          <w:bCs/>
          <w:sz w:val="28"/>
          <w:szCs w:val="28"/>
        </w:rPr>
      </w:pPr>
      <w:r w:rsidRPr="00C241B1">
        <w:rPr>
          <w:rFonts w:ascii="Times" w:hAnsi="Times" w:cs="Times"/>
          <w:b/>
          <w:bCs/>
          <w:sz w:val="28"/>
          <w:szCs w:val="28"/>
        </w:rPr>
        <w:t>Тема 3. Отчетность об устойчивом развитии корпорации и ее значение для стейкхолдеров</w:t>
      </w:r>
    </w:p>
    <w:p w14:paraId="74272C1C" w14:textId="77777777" w:rsidR="00A96D4D" w:rsidRPr="00C241B1" w:rsidRDefault="00A96D4D" w:rsidP="0020015B">
      <w:pPr>
        <w:autoSpaceDE w:val="0"/>
        <w:autoSpaceDN w:val="0"/>
        <w:adjustRightInd w:val="0"/>
        <w:spacing w:line="348" w:lineRule="auto"/>
        <w:ind w:firstLine="709"/>
        <w:jc w:val="both"/>
        <w:rPr>
          <w:rFonts w:ascii="Times" w:hAnsi="Times" w:cs="Times"/>
          <w:sz w:val="28"/>
          <w:szCs w:val="28"/>
        </w:rPr>
      </w:pPr>
      <w:r w:rsidRPr="00C241B1">
        <w:rPr>
          <w:rFonts w:ascii="Times" w:hAnsi="Times" w:cs="Times"/>
          <w:sz w:val="28"/>
          <w:szCs w:val="28"/>
          <w:lang w:val="en-US"/>
        </w:rPr>
        <w:t>ESG</w:t>
      </w:r>
      <w:r w:rsidRPr="00C241B1">
        <w:rPr>
          <w:rFonts w:ascii="Times" w:hAnsi="Times" w:cs="Times"/>
          <w:sz w:val="28"/>
          <w:szCs w:val="28"/>
        </w:rPr>
        <w:t xml:space="preserve">-трансформация экономики: мировой и национальный опыт. Ключевые этапы устойчивого развития российской экономики. Влияние тенденций устойчивого развития на методологию раскрытия корпоративной информации. </w:t>
      </w:r>
    </w:p>
    <w:p w14:paraId="1DD430B3" w14:textId="77777777" w:rsidR="00A96D4D" w:rsidRPr="00C241B1" w:rsidRDefault="00A96D4D" w:rsidP="0020015B">
      <w:pPr>
        <w:widowControl w:val="0"/>
        <w:spacing w:line="348" w:lineRule="auto"/>
        <w:ind w:firstLine="709"/>
        <w:jc w:val="both"/>
        <w:outlineLvl w:val="0"/>
        <w:rPr>
          <w:sz w:val="28"/>
          <w:szCs w:val="28"/>
        </w:rPr>
      </w:pPr>
      <w:bookmarkStart w:id="19" w:name="_Toc175154656"/>
      <w:r w:rsidRPr="00C241B1">
        <w:rPr>
          <w:rFonts w:ascii="Times" w:hAnsi="Times" w:cs="Times"/>
          <w:sz w:val="28"/>
          <w:szCs w:val="28"/>
        </w:rPr>
        <w:t xml:space="preserve">Отчетность об устойчивом развитии: процесс формирования, международные и национальные стандарты. </w:t>
      </w:r>
      <w:r w:rsidRPr="00C241B1">
        <w:rPr>
          <w:sz w:val="28"/>
          <w:szCs w:val="28"/>
        </w:rPr>
        <w:t xml:space="preserve">Стандарты отчетности об устойчивом развитии (стандарты </w:t>
      </w:r>
      <w:r w:rsidRPr="00C241B1">
        <w:rPr>
          <w:sz w:val="28"/>
          <w:szCs w:val="28"/>
          <w:lang w:val="en-US"/>
        </w:rPr>
        <w:t>GRI</w:t>
      </w:r>
      <w:r w:rsidRPr="00C241B1">
        <w:rPr>
          <w:sz w:val="28"/>
          <w:szCs w:val="28"/>
        </w:rPr>
        <w:t xml:space="preserve">). Стандарты Совета по стандартизации </w:t>
      </w:r>
      <w:r w:rsidRPr="00C241B1">
        <w:rPr>
          <w:sz w:val="28"/>
          <w:szCs w:val="28"/>
        </w:rPr>
        <w:lastRenderedPageBreak/>
        <w:t>отчетности в области устойчивого развития (</w:t>
      </w:r>
      <w:r w:rsidRPr="00C241B1">
        <w:rPr>
          <w:sz w:val="28"/>
          <w:szCs w:val="28"/>
          <w:lang w:val="en-US"/>
        </w:rPr>
        <w:t>SASB</w:t>
      </w:r>
      <w:r w:rsidRPr="00C241B1">
        <w:rPr>
          <w:sz w:val="28"/>
          <w:szCs w:val="28"/>
        </w:rPr>
        <w:t xml:space="preserve">). Стандарты </w:t>
      </w:r>
      <w:proofErr w:type="spellStart"/>
      <w:r w:rsidRPr="00C241B1">
        <w:rPr>
          <w:sz w:val="28"/>
          <w:szCs w:val="28"/>
          <w:lang w:val="en-US"/>
        </w:rPr>
        <w:t>AccountAbility</w:t>
      </w:r>
      <w:proofErr w:type="spellEnd"/>
      <w:r w:rsidRPr="00C241B1">
        <w:rPr>
          <w:sz w:val="28"/>
          <w:szCs w:val="28"/>
        </w:rPr>
        <w:t xml:space="preserve"> (</w:t>
      </w:r>
      <w:r w:rsidRPr="00C241B1">
        <w:rPr>
          <w:sz w:val="28"/>
          <w:szCs w:val="28"/>
          <w:lang w:val="en-US"/>
        </w:rPr>
        <w:t>AA</w:t>
      </w:r>
      <w:r w:rsidRPr="00C241B1">
        <w:rPr>
          <w:sz w:val="28"/>
          <w:szCs w:val="28"/>
        </w:rPr>
        <w:t xml:space="preserve"> 1000 </w:t>
      </w:r>
      <w:r w:rsidRPr="00C241B1">
        <w:rPr>
          <w:sz w:val="28"/>
          <w:szCs w:val="28"/>
          <w:lang w:val="en-US"/>
        </w:rPr>
        <w:t>SES</w:t>
      </w:r>
      <w:r w:rsidRPr="00C241B1">
        <w:rPr>
          <w:sz w:val="28"/>
          <w:szCs w:val="28"/>
        </w:rPr>
        <w:t xml:space="preserve">, </w:t>
      </w:r>
      <w:r w:rsidRPr="00C241B1">
        <w:rPr>
          <w:sz w:val="28"/>
          <w:szCs w:val="28"/>
          <w:lang w:val="en-US"/>
        </w:rPr>
        <w:t>AA</w:t>
      </w:r>
      <w:r w:rsidRPr="00C241B1">
        <w:rPr>
          <w:sz w:val="28"/>
          <w:szCs w:val="28"/>
        </w:rPr>
        <w:t xml:space="preserve"> 1000 </w:t>
      </w:r>
      <w:r w:rsidRPr="00C241B1">
        <w:rPr>
          <w:sz w:val="28"/>
          <w:szCs w:val="28"/>
          <w:lang w:val="en-US"/>
        </w:rPr>
        <w:t>AS</w:t>
      </w:r>
      <w:r w:rsidRPr="00C241B1">
        <w:rPr>
          <w:sz w:val="28"/>
          <w:szCs w:val="28"/>
        </w:rPr>
        <w:t xml:space="preserve">, </w:t>
      </w:r>
      <w:r w:rsidRPr="00C241B1">
        <w:rPr>
          <w:sz w:val="28"/>
          <w:szCs w:val="28"/>
          <w:lang w:val="en-US"/>
        </w:rPr>
        <w:t>AA</w:t>
      </w:r>
      <w:r w:rsidRPr="00C241B1">
        <w:rPr>
          <w:sz w:val="28"/>
          <w:szCs w:val="28"/>
        </w:rPr>
        <w:t xml:space="preserve"> 1000 </w:t>
      </w:r>
      <w:r w:rsidRPr="00C241B1">
        <w:rPr>
          <w:sz w:val="28"/>
          <w:szCs w:val="28"/>
          <w:lang w:val="en-US"/>
        </w:rPr>
        <w:t>AP</w:t>
      </w:r>
      <w:r w:rsidRPr="00C241B1">
        <w:rPr>
          <w:sz w:val="28"/>
          <w:szCs w:val="28"/>
        </w:rPr>
        <w:t>). Стандарт Международной организации по социальной ответственности (</w:t>
      </w:r>
      <w:r w:rsidRPr="00C241B1">
        <w:rPr>
          <w:sz w:val="28"/>
          <w:szCs w:val="28"/>
          <w:lang w:val="en-US"/>
        </w:rPr>
        <w:t>Social</w:t>
      </w:r>
      <w:r w:rsidRPr="00C241B1">
        <w:rPr>
          <w:sz w:val="28"/>
          <w:szCs w:val="28"/>
        </w:rPr>
        <w:t xml:space="preserve"> </w:t>
      </w:r>
      <w:r w:rsidRPr="00C241B1">
        <w:rPr>
          <w:sz w:val="28"/>
          <w:szCs w:val="28"/>
          <w:lang w:val="en-US"/>
        </w:rPr>
        <w:t>Accountability</w:t>
      </w:r>
      <w:r w:rsidRPr="00C241B1">
        <w:rPr>
          <w:sz w:val="28"/>
          <w:szCs w:val="28"/>
        </w:rPr>
        <w:t xml:space="preserve"> 8000). Международный стандарт </w:t>
      </w:r>
      <w:r w:rsidRPr="00C241B1">
        <w:rPr>
          <w:sz w:val="28"/>
          <w:szCs w:val="28"/>
          <w:lang w:val="en-US"/>
        </w:rPr>
        <w:t>ISO</w:t>
      </w:r>
      <w:r w:rsidRPr="00C241B1">
        <w:rPr>
          <w:sz w:val="28"/>
          <w:szCs w:val="28"/>
        </w:rPr>
        <w:t xml:space="preserve"> 26000:2010 «Руководство по социальной ответственности». Национальный стандарт РФ ГОСТ Р ИСО 26000-2012 «Руководство по социальной ответственности». Социальная хартия российского бизнеса. Таксономия в области зелёных финансов (</w:t>
      </w:r>
      <w:proofErr w:type="spellStart"/>
      <w:r w:rsidRPr="00C241B1">
        <w:rPr>
          <w:sz w:val="28"/>
          <w:szCs w:val="28"/>
        </w:rPr>
        <w:t>Green</w:t>
      </w:r>
      <w:proofErr w:type="spellEnd"/>
      <w:r w:rsidRPr="00C241B1">
        <w:rPr>
          <w:sz w:val="28"/>
          <w:szCs w:val="28"/>
        </w:rPr>
        <w:t xml:space="preserve"> </w:t>
      </w:r>
      <w:proofErr w:type="spellStart"/>
      <w:r w:rsidRPr="00C241B1">
        <w:rPr>
          <w:sz w:val="28"/>
          <w:szCs w:val="28"/>
        </w:rPr>
        <w:t>finance</w:t>
      </w:r>
      <w:proofErr w:type="spellEnd"/>
      <w:r w:rsidRPr="00C241B1">
        <w:rPr>
          <w:sz w:val="28"/>
          <w:szCs w:val="28"/>
        </w:rPr>
        <w:t xml:space="preserve"> </w:t>
      </w:r>
      <w:proofErr w:type="spellStart"/>
      <w:r w:rsidRPr="00C241B1">
        <w:rPr>
          <w:sz w:val="28"/>
          <w:szCs w:val="28"/>
        </w:rPr>
        <w:t>taxonomy</w:t>
      </w:r>
      <w:proofErr w:type="spellEnd"/>
      <w:r w:rsidRPr="00C241B1">
        <w:rPr>
          <w:sz w:val="28"/>
          <w:szCs w:val="28"/>
        </w:rPr>
        <w:t>).</w:t>
      </w:r>
      <w:bookmarkEnd w:id="19"/>
    </w:p>
    <w:p w14:paraId="3BD6689A" w14:textId="2F8D253E" w:rsidR="00A96D4D" w:rsidRPr="00C241B1" w:rsidRDefault="00A96D4D" w:rsidP="0020015B">
      <w:pPr>
        <w:autoSpaceDE w:val="0"/>
        <w:autoSpaceDN w:val="0"/>
        <w:adjustRightInd w:val="0"/>
        <w:spacing w:line="348" w:lineRule="auto"/>
        <w:ind w:firstLine="709"/>
        <w:jc w:val="both"/>
        <w:rPr>
          <w:rFonts w:ascii="Times" w:hAnsi="Times" w:cs="Times"/>
          <w:sz w:val="28"/>
          <w:szCs w:val="28"/>
        </w:rPr>
      </w:pPr>
      <w:r w:rsidRPr="00C241B1">
        <w:rPr>
          <w:rFonts w:ascii="Times" w:hAnsi="Times" w:cs="Times"/>
          <w:sz w:val="28"/>
          <w:szCs w:val="28"/>
        </w:rPr>
        <w:t xml:space="preserve">Методика анализа отчетности об устойчивом развитии, ключевые показатели оценки эффективности </w:t>
      </w:r>
      <w:r w:rsidRPr="00C241B1">
        <w:rPr>
          <w:rFonts w:ascii="Times" w:hAnsi="Times" w:cs="Times"/>
          <w:sz w:val="28"/>
          <w:szCs w:val="28"/>
          <w:lang w:val="en-US"/>
        </w:rPr>
        <w:t>ESG</w:t>
      </w:r>
      <w:r w:rsidRPr="00C241B1">
        <w:rPr>
          <w:rFonts w:ascii="Times" w:hAnsi="Times" w:cs="Times"/>
          <w:sz w:val="28"/>
          <w:szCs w:val="28"/>
        </w:rPr>
        <w:t>-управления в корпоративном секторе.</w:t>
      </w:r>
    </w:p>
    <w:p w14:paraId="2B77ADB2" w14:textId="77777777" w:rsidR="00A96D4D" w:rsidRPr="00C241B1" w:rsidRDefault="00A96D4D" w:rsidP="0020015B">
      <w:pPr>
        <w:autoSpaceDE w:val="0"/>
        <w:autoSpaceDN w:val="0"/>
        <w:adjustRightInd w:val="0"/>
        <w:spacing w:line="348" w:lineRule="auto"/>
        <w:ind w:firstLine="709"/>
        <w:jc w:val="both"/>
        <w:rPr>
          <w:rFonts w:ascii="Times" w:hAnsi="Times" w:cs="Times"/>
          <w:b/>
          <w:bCs/>
          <w:sz w:val="28"/>
          <w:szCs w:val="28"/>
        </w:rPr>
      </w:pPr>
      <w:r w:rsidRPr="00C241B1">
        <w:rPr>
          <w:rFonts w:ascii="Times" w:hAnsi="Times" w:cs="Times"/>
          <w:b/>
          <w:bCs/>
          <w:sz w:val="28"/>
          <w:szCs w:val="28"/>
        </w:rPr>
        <w:t>Тема 4. Информационная прозрачность компании: содержание, принципы и механизмы обеспечения</w:t>
      </w:r>
    </w:p>
    <w:p w14:paraId="294F3FA9" w14:textId="77777777" w:rsidR="00A96D4D" w:rsidRPr="00C241B1" w:rsidRDefault="00A96D4D" w:rsidP="0020015B">
      <w:pPr>
        <w:spacing w:line="348" w:lineRule="auto"/>
        <w:ind w:firstLine="709"/>
        <w:jc w:val="both"/>
        <w:rPr>
          <w:rFonts w:ascii="Times" w:hAnsi="Times" w:cs="Times"/>
          <w:sz w:val="28"/>
          <w:szCs w:val="28"/>
        </w:rPr>
      </w:pPr>
      <w:r w:rsidRPr="00C241B1">
        <w:rPr>
          <w:rFonts w:ascii="Times" w:hAnsi="Times" w:cs="Times"/>
          <w:sz w:val="28"/>
          <w:szCs w:val="28"/>
        </w:rPr>
        <w:t>Понятие информационной прозрачности (</w:t>
      </w:r>
      <w:proofErr w:type="spellStart"/>
      <w:r w:rsidRPr="00C241B1">
        <w:rPr>
          <w:rFonts w:ascii="Times" w:hAnsi="Times" w:cs="Times"/>
          <w:sz w:val="28"/>
          <w:szCs w:val="28"/>
        </w:rPr>
        <w:t>transparency</w:t>
      </w:r>
      <w:proofErr w:type="spellEnd"/>
      <w:r w:rsidRPr="00C241B1">
        <w:rPr>
          <w:rFonts w:ascii="Times" w:hAnsi="Times" w:cs="Times"/>
          <w:sz w:val="28"/>
          <w:szCs w:val="28"/>
        </w:rPr>
        <w:t>) как драйвер инвестиционной привлекательности, стоимости и финансового здоровья корпорации. Стимулирование и сдерживание информационной прозрачности корпорации. Информационная прозрачность как элемент корпоративной культуры.</w:t>
      </w:r>
    </w:p>
    <w:p w14:paraId="604A007F" w14:textId="77777777" w:rsidR="00A96D4D" w:rsidRPr="00C241B1" w:rsidRDefault="00A96D4D" w:rsidP="0020015B">
      <w:pPr>
        <w:spacing w:line="348" w:lineRule="auto"/>
        <w:ind w:firstLine="709"/>
        <w:jc w:val="both"/>
        <w:rPr>
          <w:rFonts w:ascii="Times" w:hAnsi="Times" w:cs="Times"/>
          <w:sz w:val="28"/>
          <w:szCs w:val="28"/>
        </w:rPr>
      </w:pPr>
      <w:r w:rsidRPr="00C241B1">
        <w:rPr>
          <w:rFonts w:ascii="Times" w:hAnsi="Times" w:cs="Times"/>
          <w:sz w:val="28"/>
          <w:szCs w:val="28"/>
        </w:rPr>
        <w:t>Законодательные меры регулирования информационной прозрачности корпорации: российский и зарубежный опыт. Цифровая трансформация раскрытия информации в корпорации.</w:t>
      </w:r>
    </w:p>
    <w:p w14:paraId="70F8BAF1" w14:textId="2DEFBED6" w:rsidR="00A96D4D" w:rsidRPr="00C241B1" w:rsidRDefault="00A96D4D" w:rsidP="0020015B">
      <w:pPr>
        <w:spacing w:line="348" w:lineRule="auto"/>
        <w:ind w:firstLine="720"/>
        <w:jc w:val="both"/>
        <w:rPr>
          <w:bCs/>
          <w:sz w:val="28"/>
          <w:szCs w:val="28"/>
        </w:rPr>
      </w:pPr>
      <w:r w:rsidRPr="00C241B1">
        <w:rPr>
          <w:bCs/>
          <w:sz w:val="28"/>
          <w:szCs w:val="28"/>
        </w:rPr>
        <w:t>Интегрированная отчетность как инструмент обеспечения информационной прозрачности компании. Понятие интегрированной отчетности. Международные основы интегрированной отчетности. Фундаментальные концепции и принципы интегрированной отчетности. Международные основы интегрированной отчетности (</w:t>
      </w:r>
      <w:r w:rsidRPr="00C241B1">
        <w:rPr>
          <w:bCs/>
          <w:sz w:val="28"/>
          <w:szCs w:val="28"/>
          <w:lang w:val="en-US"/>
        </w:rPr>
        <w:t>IIRF</w:t>
      </w:r>
      <w:r w:rsidRPr="00C241B1">
        <w:rPr>
          <w:bCs/>
          <w:sz w:val="28"/>
          <w:szCs w:val="28"/>
        </w:rPr>
        <w:t>). Значение интегрированной отчетности в обеспечении информационной прозрачности и подотчетности бизнеса.</w:t>
      </w:r>
    </w:p>
    <w:p w14:paraId="1128A232" w14:textId="77777777" w:rsidR="00A96D4D" w:rsidRPr="00C241B1" w:rsidRDefault="00A96D4D" w:rsidP="0020015B">
      <w:pPr>
        <w:autoSpaceDE w:val="0"/>
        <w:autoSpaceDN w:val="0"/>
        <w:adjustRightInd w:val="0"/>
        <w:spacing w:line="348" w:lineRule="auto"/>
        <w:ind w:firstLine="709"/>
        <w:jc w:val="both"/>
        <w:rPr>
          <w:rFonts w:ascii="Times" w:hAnsi="Times" w:cs="Times"/>
          <w:b/>
          <w:bCs/>
          <w:sz w:val="28"/>
          <w:szCs w:val="28"/>
        </w:rPr>
      </w:pPr>
      <w:r w:rsidRPr="00C241B1">
        <w:rPr>
          <w:rFonts w:ascii="Times" w:hAnsi="Times" w:cs="Times"/>
          <w:b/>
          <w:bCs/>
          <w:sz w:val="28"/>
          <w:szCs w:val="28"/>
        </w:rPr>
        <w:t>Тема 5. Разработка информационной политики компании</w:t>
      </w:r>
    </w:p>
    <w:bookmarkEnd w:id="14"/>
    <w:bookmarkEnd w:id="15"/>
    <w:p w14:paraId="5EE30857" w14:textId="77777777" w:rsidR="00A96D4D" w:rsidRPr="00C241B1" w:rsidRDefault="00A96D4D" w:rsidP="0020015B">
      <w:pPr>
        <w:spacing w:line="348" w:lineRule="auto"/>
        <w:ind w:firstLine="709"/>
        <w:jc w:val="both"/>
        <w:rPr>
          <w:bCs/>
          <w:sz w:val="28"/>
          <w:szCs w:val="28"/>
        </w:rPr>
      </w:pPr>
      <w:r w:rsidRPr="00C241B1">
        <w:rPr>
          <w:bCs/>
          <w:sz w:val="28"/>
          <w:szCs w:val="28"/>
        </w:rPr>
        <w:t>Информационная политика компании: содержание, составляющие информационной политики. Положение о корпоративной информационной политике. Цели и принципы корпоративной информационной политики. Регламенты работы с корпоративной информацией.</w:t>
      </w:r>
    </w:p>
    <w:p w14:paraId="46C3E9F1" w14:textId="77777777" w:rsidR="00A96D4D" w:rsidRPr="00C241B1" w:rsidRDefault="00A96D4D" w:rsidP="0020015B">
      <w:pPr>
        <w:spacing w:line="348" w:lineRule="auto"/>
        <w:ind w:firstLine="720"/>
        <w:jc w:val="both"/>
        <w:rPr>
          <w:bCs/>
          <w:sz w:val="28"/>
          <w:szCs w:val="28"/>
        </w:rPr>
      </w:pPr>
      <w:r w:rsidRPr="00C241B1">
        <w:rPr>
          <w:bCs/>
          <w:sz w:val="28"/>
          <w:szCs w:val="28"/>
        </w:rPr>
        <w:lastRenderedPageBreak/>
        <w:t>Роль информационной политики в процессе осуществления</w:t>
      </w:r>
      <w:r w:rsidRPr="00C241B1">
        <w:rPr>
          <w:sz w:val="28"/>
          <w:szCs w:val="28"/>
        </w:rPr>
        <w:t xml:space="preserve"> текущего и стратегического планирования. Статистические и экономико-математические методы планирования и применяемые источники информации. </w:t>
      </w:r>
    </w:p>
    <w:p w14:paraId="64F29173" w14:textId="77777777" w:rsidR="00A96D4D" w:rsidRPr="00C241B1" w:rsidRDefault="00A96D4D" w:rsidP="0020015B">
      <w:pPr>
        <w:spacing w:line="348" w:lineRule="auto"/>
        <w:ind w:firstLine="720"/>
        <w:jc w:val="both"/>
        <w:rPr>
          <w:bCs/>
          <w:sz w:val="28"/>
          <w:szCs w:val="28"/>
        </w:rPr>
      </w:pPr>
      <w:r w:rsidRPr="00C241B1">
        <w:rPr>
          <w:bCs/>
          <w:sz w:val="28"/>
          <w:szCs w:val="28"/>
        </w:rPr>
        <w:t xml:space="preserve">Обеспечение информационной безопасности. Принципы и формы защиты информации. Уровни доступа к информации в компании. Информация, составляющая коммерческую или служебную тайну, ее признаки. Понятие и признаки инсайдерской информации. Нетехнические (правовые, организационные) и технические (физические, программные, аппаратные, криптографические) способы защиты информации. Внутренняя система информирования сотрудников компании. Система менеджмента информационной безопасности организации. </w:t>
      </w:r>
    </w:p>
    <w:p w14:paraId="48C2CCE2" w14:textId="77777777" w:rsidR="00A96D4D" w:rsidRPr="00C241B1" w:rsidRDefault="00A96D4D" w:rsidP="0020015B">
      <w:pPr>
        <w:spacing w:line="348" w:lineRule="auto"/>
        <w:ind w:firstLine="720"/>
        <w:jc w:val="both"/>
        <w:rPr>
          <w:bCs/>
          <w:sz w:val="28"/>
          <w:szCs w:val="28"/>
        </w:rPr>
      </w:pPr>
      <w:r w:rsidRPr="00C241B1">
        <w:rPr>
          <w:bCs/>
          <w:sz w:val="28"/>
          <w:szCs w:val="28"/>
        </w:rPr>
        <w:t xml:space="preserve">Ответственность и контроль за исполнением корпоративной информационной политики. Контроль мошеннических действий при исполнении информационной политики. Оценка качества управленческой информации. Влияние информационной политики на инвестиционную привлекательность компании. </w:t>
      </w:r>
    </w:p>
    <w:p w14:paraId="71D0C605" w14:textId="3EA5283C" w:rsidR="00891701" w:rsidRPr="00C241B1" w:rsidRDefault="00A96D4D" w:rsidP="0020015B">
      <w:pPr>
        <w:spacing w:line="348" w:lineRule="auto"/>
        <w:ind w:firstLine="709"/>
        <w:jc w:val="both"/>
        <w:rPr>
          <w:bCs/>
          <w:sz w:val="28"/>
          <w:szCs w:val="28"/>
        </w:rPr>
      </w:pPr>
      <w:r w:rsidRPr="00C241B1">
        <w:rPr>
          <w:bCs/>
          <w:sz w:val="28"/>
          <w:szCs w:val="28"/>
        </w:rPr>
        <w:t xml:space="preserve">Оценка информационной прозрачности. Зарубежные метрики информационной прозрачности (индексы прозрачности </w:t>
      </w:r>
      <w:r w:rsidRPr="00C241B1">
        <w:rPr>
          <w:bCs/>
          <w:sz w:val="28"/>
          <w:szCs w:val="28"/>
          <w:lang w:val="en-US"/>
        </w:rPr>
        <w:t>S</w:t>
      </w:r>
      <w:r w:rsidRPr="00C241B1">
        <w:rPr>
          <w:bCs/>
          <w:sz w:val="28"/>
          <w:szCs w:val="28"/>
        </w:rPr>
        <w:t>&amp;</w:t>
      </w:r>
      <w:r w:rsidRPr="00C241B1">
        <w:rPr>
          <w:bCs/>
          <w:sz w:val="28"/>
          <w:szCs w:val="28"/>
          <w:lang w:val="en-US"/>
        </w:rPr>
        <w:t>P</w:t>
      </w:r>
      <w:r w:rsidRPr="00C241B1">
        <w:rPr>
          <w:bCs/>
          <w:sz w:val="28"/>
          <w:szCs w:val="28"/>
        </w:rPr>
        <w:t xml:space="preserve">, </w:t>
      </w:r>
      <w:r w:rsidRPr="00C241B1">
        <w:rPr>
          <w:bCs/>
          <w:sz w:val="28"/>
          <w:szCs w:val="28"/>
          <w:lang w:val="en-US"/>
        </w:rPr>
        <w:t>Moody</w:t>
      </w:r>
      <w:r w:rsidRPr="00C241B1">
        <w:rPr>
          <w:bCs/>
          <w:sz w:val="28"/>
          <w:szCs w:val="28"/>
        </w:rPr>
        <w:t>’</w:t>
      </w:r>
      <w:r w:rsidRPr="00C241B1">
        <w:rPr>
          <w:bCs/>
          <w:sz w:val="28"/>
          <w:szCs w:val="28"/>
          <w:lang w:val="en-US"/>
        </w:rPr>
        <w:t>s</w:t>
      </w:r>
      <w:r w:rsidRPr="00C241B1">
        <w:rPr>
          <w:bCs/>
          <w:sz w:val="28"/>
          <w:szCs w:val="28"/>
        </w:rPr>
        <w:t xml:space="preserve">, </w:t>
      </w:r>
      <w:r w:rsidRPr="00C241B1">
        <w:rPr>
          <w:bCs/>
          <w:sz w:val="28"/>
          <w:szCs w:val="28"/>
          <w:lang w:val="en-US"/>
        </w:rPr>
        <w:t>Fitch</w:t>
      </w:r>
      <w:r w:rsidRPr="00C241B1">
        <w:rPr>
          <w:bCs/>
          <w:sz w:val="28"/>
          <w:szCs w:val="28"/>
        </w:rPr>
        <w:t xml:space="preserve"> </w:t>
      </w:r>
      <w:r w:rsidRPr="00C241B1">
        <w:rPr>
          <w:bCs/>
          <w:sz w:val="28"/>
          <w:szCs w:val="28"/>
          <w:lang w:val="en-US"/>
        </w:rPr>
        <w:t>Rating</w:t>
      </w:r>
      <w:r w:rsidRPr="00C241B1">
        <w:rPr>
          <w:bCs/>
          <w:sz w:val="28"/>
          <w:szCs w:val="28"/>
        </w:rPr>
        <w:t xml:space="preserve"> и другие). Отечественные метрики информационной прозрачности (рейтинг РРС и «Да-Стратегия», рейтинг «</w:t>
      </w:r>
      <w:proofErr w:type="spellStart"/>
      <w:r w:rsidRPr="00C241B1">
        <w:rPr>
          <w:bCs/>
          <w:sz w:val="28"/>
          <w:szCs w:val="28"/>
        </w:rPr>
        <w:t>Трансперенси</w:t>
      </w:r>
      <w:proofErr w:type="spellEnd"/>
      <w:r w:rsidRPr="00C241B1">
        <w:rPr>
          <w:bCs/>
          <w:sz w:val="28"/>
          <w:szCs w:val="28"/>
        </w:rPr>
        <w:t>-Интернешнл», рейтинг «Эксперт РА», индекс РСПП и другие). Применение текстового анализа для оценки информационной прозрачности компании.</w:t>
      </w:r>
    </w:p>
    <w:p w14:paraId="18356267" w14:textId="0B5C5FB8" w:rsidR="008973DE" w:rsidRPr="00C241B1" w:rsidRDefault="001F04D8" w:rsidP="00C427F6">
      <w:pPr>
        <w:pStyle w:val="1"/>
        <w:keepNext/>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bookmarkStart w:id="20" w:name="_Toc175154657"/>
      <w:r w:rsidRPr="00C241B1">
        <w:rPr>
          <w:bCs/>
          <w:color w:val="auto"/>
          <w:kern w:val="32"/>
          <w:sz w:val="28"/>
          <w:szCs w:val="28"/>
          <w:lang w:eastAsia="ru-RU"/>
        </w:rPr>
        <w:t>5.</w:t>
      </w:r>
      <w:r w:rsidR="006A2B79" w:rsidRPr="00C241B1">
        <w:rPr>
          <w:bCs/>
          <w:color w:val="auto"/>
          <w:kern w:val="32"/>
          <w:sz w:val="28"/>
          <w:szCs w:val="28"/>
          <w:lang w:eastAsia="ru-RU"/>
        </w:rPr>
        <w:t>2</w:t>
      </w:r>
      <w:r w:rsidRPr="00C241B1">
        <w:rPr>
          <w:bCs/>
          <w:color w:val="auto"/>
          <w:kern w:val="32"/>
          <w:sz w:val="28"/>
          <w:szCs w:val="28"/>
          <w:lang w:eastAsia="ru-RU"/>
        </w:rPr>
        <w:t xml:space="preserve">. </w:t>
      </w:r>
      <w:r w:rsidR="00C75EAB" w:rsidRPr="00C241B1">
        <w:rPr>
          <w:bCs/>
          <w:color w:val="auto"/>
          <w:kern w:val="32"/>
          <w:sz w:val="28"/>
          <w:szCs w:val="28"/>
          <w:lang w:eastAsia="ru-RU"/>
        </w:rPr>
        <w:t>Учебно-тематический план</w:t>
      </w:r>
      <w:bookmarkEnd w:id="20"/>
    </w:p>
    <w:tbl>
      <w:tblPr>
        <w:tblStyle w:val="15"/>
        <w:tblW w:w="10111" w:type="dxa"/>
        <w:tblLayout w:type="fixed"/>
        <w:tblLook w:val="04A0" w:firstRow="1" w:lastRow="0" w:firstColumn="1" w:lastColumn="0" w:noHBand="0" w:noVBand="1"/>
      </w:tblPr>
      <w:tblGrid>
        <w:gridCol w:w="566"/>
        <w:gridCol w:w="2522"/>
        <w:gridCol w:w="893"/>
        <w:gridCol w:w="1071"/>
        <w:gridCol w:w="892"/>
        <w:gridCol w:w="1340"/>
        <w:gridCol w:w="1191"/>
        <w:gridCol w:w="1636"/>
      </w:tblGrid>
      <w:tr w:rsidR="00A545FA" w:rsidRPr="00C241B1" w14:paraId="5DC3E9B6" w14:textId="77777777" w:rsidTr="00534B3E">
        <w:trPr>
          <w:trHeight w:val="267"/>
        </w:trPr>
        <w:tc>
          <w:tcPr>
            <w:tcW w:w="566" w:type="dxa"/>
            <w:vMerge w:val="restart"/>
          </w:tcPr>
          <w:p w14:paraId="530CBDB8" w14:textId="77777777" w:rsidR="00A545FA" w:rsidRPr="00C241B1" w:rsidRDefault="00A545FA" w:rsidP="00534B3E">
            <w:pPr>
              <w:jc w:val="center"/>
              <w:rPr>
                <w:b/>
                <w:bCs/>
              </w:rPr>
            </w:pPr>
            <w:r w:rsidRPr="00C241B1">
              <w:rPr>
                <w:b/>
                <w:bCs/>
              </w:rPr>
              <w:t>№ п/п</w:t>
            </w:r>
          </w:p>
        </w:tc>
        <w:tc>
          <w:tcPr>
            <w:tcW w:w="2522" w:type="dxa"/>
            <w:vMerge w:val="restart"/>
          </w:tcPr>
          <w:p w14:paraId="2AD70D71" w14:textId="77777777" w:rsidR="00A545FA" w:rsidRPr="00C241B1" w:rsidRDefault="00A545FA" w:rsidP="00534B3E">
            <w:pPr>
              <w:jc w:val="center"/>
              <w:rPr>
                <w:b/>
                <w:bCs/>
              </w:rPr>
            </w:pPr>
            <w:r w:rsidRPr="00C241B1">
              <w:rPr>
                <w:b/>
                <w:bCs/>
              </w:rPr>
              <w:t>Наименование тем (разделов) дисциплины</w:t>
            </w:r>
          </w:p>
        </w:tc>
        <w:tc>
          <w:tcPr>
            <w:tcW w:w="5387" w:type="dxa"/>
            <w:gridSpan w:val="5"/>
          </w:tcPr>
          <w:p w14:paraId="172B7A7A" w14:textId="77777777" w:rsidR="00A545FA" w:rsidRPr="00C241B1" w:rsidRDefault="00A545FA" w:rsidP="00534B3E">
            <w:pPr>
              <w:jc w:val="center"/>
              <w:rPr>
                <w:b/>
                <w:bCs/>
              </w:rPr>
            </w:pPr>
            <w:r w:rsidRPr="00C241B1">
              <w:rPr>
                <w:b/>
                <w:bCs/>
              </w:rPr>
              <w:t>Трудоемкость в часах</w:t>
            </w:r>
          </w:p>
        </w:tc>
        <w:tc>
          <w:tcPr>
            <w:tcW w:w="1636" w:type="dxa"/>
            <w:vMerge w:val="restart"/>
          </w:tcPr>
          <w:p w14:paraId="7A06464D" w14:textId="77777777" w:rsidR="00A545FA" w:rsidRPr="00C241B1" w:rsidRDefault="00A545FA" w:rsidP="00534B3E">
            <w:pPr>
              <w:ind w:left="-105" w:right="-106"/>
              <w:jc w:val="center"/>
              <w:rPr>
                <w:b/>
                <w:bCs/>
              </w:rPr>
            </w:pPr>
            <w:r w:rsidRPr="00C241B1">
              <w:rPr>
                <w:b/>
                <w:bCs/>
              </w:rPr>
              <w:t>Формы текущего контроля успеваемости</w:t>
            </w:r>
          </w:p>
        </w:tc>
      </w:tr>
      <w:tr w:rsidR="00A545FA" w:rsidRPr="00C241B1" w14:paraId="2F718E40" w14:textId="77777777" w:rsidTr="008C6ECF">
        <w:trPr>
          <w:trHeight w:val="267"/>
        </w:trPr>
        <w:tc>
          <w:tcPr>
            <w:tcW w:w="566" w:type="dxa"/>
            <w:vMerge/>
          </w:tcPr>
          <w:p w14:paraId="3FE9E121" w14:textId="77777777" w:rsidR="00A545FA" w:rsidRPr="00C241B1" w:rsidRDefault="00A545FA" w:rsidP="00995AF3"/>
        </w:tc>
        <w:tc>
          <w:tcPr>
            <w:tcW w:w="2522" w:type="dxa"/>
            <w:vMerge/>
          </w:tcPr>
          <w:p w14:paraId="0A6E8C0E" w14:textId="77777777" w:rsidR="00A545FA" w:rsidRPr="00C241B1" w:rsidRDefault="00A545FA" w:rsidP="00995AF3"/>
        </w:tc>
        <w:tc>
          <w:tcPr>
            <w:tcW w:w="893" w:type="dxa"/>
            <w:vMerge w:val="restart"/>
          </w:tcPr>
          <w:p w14:paraId="4DFF9920" w14:textId="77777777" w:rsidR="00A545FA" w:rsidRPr="00C241B1" w:rsidRDefault="00A545FA" w:rsidP="00534B3E">
            <w:pPr>
              <w:ind w:left="-105" w:right="-106"/>
              <w:jc w:val="center"/>
              <w:rPr>
                <w:b/>
                <w:bCs/>
              </w:rPr>
            </w:pPr>
            <w:r w:rsidRPr="00C241B1">
              <w:rPr>
                <w:b/>
                <w:bCs/>
              </w:rPr>
              <w:t>Всего</w:t>
            </w:r>
          </w:p>
        </w:tc>
        <w:tc>
          <w:tcPr>
            <w:tcW w:w="3303" w:type="dxa"/>
            <w:gridSpan w:val="3"/>
          </w:tcPr>
          <w:p w14:paraId="61A248A0" w14:textId="6238FFAB" w:rsidR="00A545FA" w:rsidRPr="00C241B1" w:rsidRDefault="00A545FA" w:rsidP="00534B3E">
            <w:pPr>
              <w:ind w:left="-105" w:right="-106"/>
              <w:jc w:val="center"/>
              <w:rPr>
                <w:b/>
                <w:bCs/>
              </w:rPr>
            </w:pPr>
            <w:r w:rsidRPr="00C241B1">
              <w:rPr>
                <w:b/>
                <w:bCs/>
              </w:rPr>
              <w:t>Контактная работа</w:t>
            </w:r>
            <w:r w:rsidR="00BD5AAD">
              <w:rPr>
                <w:b/>
                <w:bCs/>
                <w:lang w:val="en-US"/>
              </w:rPr>
              <w:t>*</w:t>
            </w:r>
            <w:r w:rsidRPr="00C241B1">
              <w:rPr>
                <w:b/>
                <w:bCs/>
              </w:rPr>
              <w:t>-Аудиторная работа</w:t>
            </w:r>
          </w:p>
        </w:tc>
        <w:tc>
          <w:tcPr>
            <w:tcW w:w="1191" w:type="dxa"/>
            <w:vMerge w:val="restart"/>
          </w:tcPr>
          <w:p w14:paraId="29C90076" w14:textId="77777777" w:rsidR="00A545FA" w:rsidRPr="00C241B1" w:rsidRDefault="00A545FA" w:rsidP="00534B3E">
            <w:pPr>
              <w:ind w:left="-105" w:right="-106"/>
              <w:jc w:val="center"/>
              <w:rPr>
                <w:b/>
                <w:bCs/>
              </w:rPr>
            </w:pPr>
            <w:r w:rsidRPr="00C241B1">
              <w:rPr>
                <w:b/>
                <w:bCs/>
              </w:rPr>
              <w:t>Самостоятельная работа</w:t>
            </w:r>
          </w:p>
        </w:tc>
        <w:tc>
          <w:tcPr>
            <w:tcW w:w="1636" w:type="dxa"/>
            <w:vMerge/>
          </w:tcPr>
          <w:p w14:paraId="1F237CA5" w14:textId="77777777" w:rsidR="00A545FA" w:rsidRPr="00C241B1" w:rsidRDefault="00A545FA" w:rsidP="00824E48">
            <w:pPr>
              <w:ind w:left="-105" w:right="-106"/>
            </w:pPr>
          </w:p>
        </w:tc>
      </w:tr>
      <w:tr w:rsidR="00A545FA" w:rsidRPr="00C241B1" w14:paraId="326DB2FB" w14:textId="77777777" w:rsidTr="008C6ECF">
        <w:trPr>
          <w:trHeight w:val="267"/>
        </w:trPr>
        <w:tc>
          <w:tcPr>
            <w:tcW w:w="566" w:type="dxa"/>
            <w:vMerge/>
          </w:tcPr>
          <w:p w14:paraId="326AEB97" w14:textId="77777777" w:rsidR="00A545FA" w:rsidRPr="00C241B1" w:rsidRDefault="00A545FA" w:rsidP="00995AF3"/>
        </w:tc>
        <w:tc>
          <w:tcPr>
            <w:tcW w:w="2522" w:type="dxa"/>
            <w:vMerge/>
          </w:tcPr>
          <w:p w14:paraId="4ADCDE7D" w14:textId="77777777" w:rsidR="00A545FA" w:rsidRPr="00C241B1" w:rsidRDefault="00A545FA" w:rsidP="00995AF3"/>
        </w:tc>
        <w:tc>
          <w:tcPr>
            <w:tcW w:w="893" w:type="dxa"/>
            <w:vMerge/>
          </w:tcPr>
          <w:p w14:paraId="16504B10" w14:textId="77777777" w:rsidR="00A545FA" w:rsidRPr="00C241B1" w:rsidRDefault="00A545FA" w:rsidP="00824E48">
            <w:pPr>
              <w:ind w:left="-105" w:right="-106"/>
              <w:jc w:val="center"/>
            </w:pPr>
          </w:p>
        </w:tc>
        <w:tc>
          <w:tcPr>
            <w:tcW w:w="1071" w:type="dxa"/>
          </w:tcPr>
          <w:p w14:paraId="215C5CA3" w14:textId="77777777" w:rsidR="00A545FA" w:rsidRPr="00C241B1" w:rsidRDefault="00A545FA" w:rsidP="00824E48">
            <w:pPr>
              <w:ind w:left="-105" w:right="-106"/>
              <w:jc w:val="center"/>
              <w:rPr>
                <w:b/>
                <w:bCs/>
              </w:rPr>
            </w:pPr>
            <w:r w:rsidRPr="00C241B1">
              <w:rPr>
                <w:b/>
                <w:bCs/>
              </w:rPr>
              <w:t xml:space="preserve">Общая, в </w:t>
            </w:r>
            <w:proofErr w:type="spellStart"/>
            <w:r w:rsidRPr="00C241B1">
              <w:rPr>
                <w:b/>
                <w:bCs/>
              </w:rPr>
              <w:t>т.ч</w:t>
            </w:r>
            <w:proofErr w:type="spellEnd"/>
            <w:r w:rsidRPr="00C241B1">
              <w:rPr>
                <w:b/>
                <w:bCs/>
              </w:rPr>
              <w:t>.:</w:t>
            </w:r>
          </w:p>
        </w:tc>
        <w:tc>
          <w:tcPr>
            <w:tcW w:w="892" w:type="dxa"/>
          </w:tcPr>
          <w:p w14:paraId="6F5A990D" w14:textId="77777777" w:rsidR="00A545FA" w:rsidRPr="00C241B1" w:rsidRDefault="00A545FA" w:rsidP="00824E48">
            <w:pPr>
              <w:ind w:left="-105" w:right="-106"/>
              <w:jc w:val="center"/>
              <w:rPr>
                <w:b/>
                <w:bCs/>
              </w:rPr>
            </w:pPr>
            <w:r w:rsidRPr="00C241B1">
              <w:rPr>
                <w:b/>
                <w:bCs/>
              </w:rPr>
              <w:t>Лекции</w:t>
            </w:r>
          </w:p>
        </w:tc>
        <w:tc>
          <w:tcPr>
            <w:tcW w:w="1340" w:type="dxa"/>
          </w:tcPr>
          <w:p w14:paraId="01AE7EA3" w14:textId="2B4739EF" w:rsidR="00A545FA" w:rsidRPr="00C241B1" w:rsidRDefault="00A545FA" w:rsidP="008163F7">
            <w:pPr>
              <w:ind w:left="-110" w:right="-106"/>
              <w:jc w:val="center"/>
              <w:rPr>
                <w:b/>
                <w:bCs/>
              </w:rPr>
            </w:pPr>
            <w:r w:rsidRPr="00C241B1">
              <w:rPr>
                <w:b/>
                <w:bCs/>
              </w:rPr>
              <w:t>Семинары, практические</w:t>
            </w:r>
            <w:r w:rsidR="00534B3E" w:rsidRPr="00C241B1">
              <w:rPr>
                <w:b/>
                <w:bCs/>
              </w:rPr>
              <w:t xml:space="preserve"> </w:t>
            </w:r>
            <w:r w:rsidRPr="00C241B1">
              <w:rPr>
                <w:b/>
                <w:bCs/>
              </w:rPr>
              <w:t>занятия</w:t>
            </w:r>
          </w:p>
        </w:tc>
        <w:tc>
          <w:tcPr>
            <w:tcW w:w="1191" w:type="dxa"/>
            <w:vMerge/>
          </w:tcPr>
          <w:p w14:paraId="1E3CF0E2" w14:textId="77777777" w:rsidR="00A545FA" w:rsidRPr="00C241B1" w:rsidRDefault="00A545FA" w:rsidP="00824E48">
            <w:pPr>
              <w:ind w:left="-105" w:right="-106"/>
            </w:pPr>
          </w:p>
        </w:tc>
        <w:tc>
          <w:tcPr>
            <w:tcW w:w="1636" w:type="dxa"/>
            <w:vMerge/>
          </w:tcPr>
          <w:p w14:paraId="22F1D464" w14:textId="77777777" w:rsidR="00A545FA" w:rsidRPr="00C241B1" w:rsidRDefault="00A545FA" w:rsidP="00824E48">
            <w:pPr>
              <w:ind w:left="-105" w:right="-106"/>
            </w:pPr>
          </w:p>
        </w:tc>
      </w:tr>
      <w:tr w:rsidR="008C6ECF" w:rsidRPr="00C241B1" w14:paraId="5859BE08" w14:textId="77777777" w:rsidTr="00666B4F">
        <w:trPr>
          <w:trHeight w:val="1732"/>
        </w:trPr>
        <w:tc>
          <w:tcPr>
            <w:tcW w:w="566" w:type="dxa"/>
          </w:tcPr>
          <w:p w14:paraId="357818EE" w14:textId="77777777" w:rsidR="008C6ECF" w:rsidRPr="00C241B1" w:rsidRDefault="008C6ECF" w:rsidP="008C6ECF">
            <w:pPr>
              <w:numPr>
                <w:ilvl w:val="0"/>
                <w:numId w:val="4"/>
              </w:numPr>
              <w:ind w:left="0" w:firstLine="0"/>
              <w:jc w:val="center"/>
            </w:pPr>
          </w:p>
        </w:tc>
        <w:tc>
          <w:tcPr>
            <w:tcW w:w="2522" w:type="dxa"/>
          </w:tcPr>
          <w:p w14:paraId="5B6142D1" w14:textId="61056C86" w:rsidR="008C6ECF" w:rsidRPr="00C241B1" w:rsidRDefault="008C6ECF" w:rsidP="008C6ECF">
            <w:pPr>
              <w:ind w:right="-88"/>
            </w:pPr>
            <w:r w:rsidRPr="00C241B1">
              <w:t>Информация как основа принятия управленческих решений в корпоративном секторе</w:t>
            </w:r>
          </w:p>
        </w:tc>
        <w:tc>
          <w:tcPr>
            <w:tcW w:w="893" w:type="dxa"/>
            <w:vAlign w:val="center"/>
          </w:tcPr>
          <w:p w14:paraId="3D4D3C65" w14:textId="51D787BB" w:rsidR="008C6ECF" w:rsidRPr="00C241B1" w:rsidRDefault="008C6ECF" w:rsidP="00666B4F">
            <w:pPr>
              <w:jc w:val="center"/>
            </w:pPr>
            <w:r w:rsidRPr="00C241B1">
              <w:rPr>
                <w:color w:val="000000"/>
              </w:rPr>
              <w:t>22</w:t>
            </w:r>
          </w:p>
        </w:tc>
        <w:tc>
          <w:tcPr>
            <w:tcW w:w="1071" w:type="dxa"/>
            <w:vAlign w:val="center"/>
          </w:tcPr>
          <w:p w14:paraId="5712BAD1" w14:textId="41A045EF" w:rsidR="008C6ECF" w:rsidRPr="00C241B1" w:rsidRDefault="008C6ECF" w:rsidP="00666B4F">
            <w:pPr>
              <w:jc w:val="center"/>
            </w:pPr>
            <w:r w:rsidRPr="00C241B1">
              <w:t>4</w:t>
            </w:r>
          </w:p>
        </w:tc>
        <w:tc>
          <w:tcPr>
            <w:tcW w:w="892" w:type="dxa"/>
            <w:vAlign w:val="center"/>
          </w:tcPr>
          <w:p w14:paraId="0495D2C0" w14:textId="55D9E0D2" w:rsidR="008C6ECF" w:rsidRPr="00C241B1" w:rsidRDefault="008C6ECF" w:rsidP="00666B4F">
            <w:pPr>
              <w:jc w:val="center"/>
            </w:pPr>
            <w:r w:rsidRPr="00C241B1">
              <w:t>2</w:t>
            </w:r>
          </w:p>
        </w:tc>
        <w:tc>
          <w:tcPr>
            <w:tcW w:w="1340" w:type="dxa"/>
            <w:vAlign w:val="center"/>
          </w:tcPr>
          <w:p w14:paraId="02C2B5AB" w14:textId="5FB7A823" w:rsidR="008C6ECF" w:rsidRPr="00C241B1" w:rsidRDefault="008C6ECF" w:rsidP="00666B4F">
            <w:pPr>
              <w:jc w:val="center"/>
            </w:pPr>
            <w:r w:rsidRPr="00C241B1">
              <w:t>2</w:t>
            </w:r>
          </w:p>
        </w:tc>
        <w:tc>
          <w:tcPr>
            <w:tcW w:w="1191" w:type="dxa"/>
            <w:vAlign w:val="center"/>
          </w:tcPr>
          <w:p w14:paraId="02C01127" w14:textId="2B5A6317" w:rsidR="008C6ECF" w:rsidRPr="00C241B1" w:rsidRDefault="008C6ECF" w:rsidP="00666B4F">
            <w:pPr>
              <w:jc w:val="center"/>
            </w:pPr>
            <w:r w:rsidRPr="00C241B1">
              <w:t>18</w:t>
            </w:r>
          </w:p>
        </w:tc>
        <w:tc>
          <w:tcPr>
            <w:tcW w:w="1636" w:type="dxa"/>
          </w:tcPr>
          <w:p w14:paraId="1D5EC935" w14:textId="10AE4104" w:rsidR="008C6ECF" w:rsidRPr="00C241B1" w:rsidRDefault="008C6ECF" w:rsidP="008C6ECF">
            <w:r w:rsidRPr="00C241B1">
              <w:rPr>
                <w:rFonts w:eastAsia="TimesNewRomanPSMT"/>
              </w:rPr>
              <w:t>Подготовка к дискуссии</w:t>
            </w:r>
          </w:p>
        </w:tc>
      </w:tr>
      <w:tr w:rsidR="008C6ECF" w:rsidRPr="00C241B1" w14:paraId="4FD769D3" w14:textId="77777777" w:rsidTr="00666B4F">
        <w:trPr>
          <w:trHeight w:val="2040"/>
        </w:trPr>
        <w:tc>
          <w:tcPr>
            <w:tcW w:w="566" w:type="dxa"/>
          </w:tcPr>
          <w:p w14:paraId="05DC0B8E" w14:textId="77777777" w:rsidR="008C6ECF" w:rsidRPr="00C241B1" w:rsidRDefault="008C6ECF" w:rsidP="008C6ECF">
            <w:pPr>
              <w:numPr>
                <w:ilvl w:val="0"/>
                <w:numId w:val="4"/>
              </w:numPr>
              <w:ind w:left="0" w:firstLine="0"/>
              <w:jc w:val="center"/>
            </w:pPr>
          </w:p>
        </w:tc>
        <w:tc>
          <w:tcPr>
            <w:tcW w:w="2522" w:type="dxa"/>
          </w:tcPr>
          <w:p w14:paraId="65B40779" w14:textId="28212BA5" w:rsidR="008C6ECF" w:rsidRPr="00C241B1" w:rsidRDefault="008C6ECF" w:rsidP="008C6ECF">
            <w:r w:rsidRPr="00C241B1">
              <w:t xml:space="preserve">Раскрытие корпоративной информации: нормативно-правовое регулирование, сущность, методы, формы </w:t>
            </w:r>
          </w:p>
        </w:tc>
        <w:tc>
          <w:tcPr>
            <w:tcW w:w="893" w:type="dxa"/>
            <w:vAlign w:val="center"/>
          </w:tcPr>
          <w:p w14:paraId="468F9256" w14:textId="67C11836" w:rsidR="008C6ECF" w:rsidRPr="00C241B1" w:rsidRDefault="008C6ECF" w:rsidP="00666B4F">
            <w:pPr>
              <w:jc w:val="center"/>
            </w:pPr>
            <w:r w:rsidRPr="00C241B1">
              <w:rPr>
                <w:color w:val="000000"/>
              </w:rPr>
              <w:t>30</w:t>
            </w:r>
          </w:p>
        </w:tc>
        <w:tc>
          <w:tcPr>
            <w:tcW w:w="1071" w:type="dxa"/>
            <w:vAlign w:val="center"/>
          </w:tcPr>
          <w:p w14:paraId="0CEDBDDE" w14:textId="0939218C" w:rsidR="008C6ECF" w:rsidRPr="00C241B1" w:rsidRDefault="008C6ECF" w:rsidP="00666B4F">
            <w:pPr>
              <w:jc w:val="center"/>
            </w:pPr>
            <w:r w:rsidRPr="00C241B1">
              <w:t>10</w:t>
            </w:r>
          </w:p>
        </w:tc>
        <w:tc>
          <w:tcPr>
            <w:tcW w:w="892" w:type="dxa"/>
            <w:vAlign w:val="center"/>
          </w:tcPr>
          <w:p w14:paraId="1799B236" w14:textId="7426C6DC" w:rsidR="008C6ECF" w:rsidRPr="00C241B1" w:rsidRDefault="008C6ECF" w:rsidP="00666B4F">
            <w:pPr>
              <w:jc w:val="center"/>
            </w:pPr>
            <w:r w:rsidRPr="00C241B1">
              <w:t>2</w:t>
            </w:r>
          </w:p>
        </w:tc>
        <w:tc>
          <w:tcPr>
            <w:tcW w:w="1340" w:type="dxa"/>
            <w:vAlign w:val="center"/>
          </w:tcPr>
          <w:p w14:paraId="7E567CCF" w14:textId="23BA261A" w:rsidR="008C6ECF" w:rsidRPr="00C241B1" w:rsidRDefault="008C6ECF" w:rsidP="00666B4F">
            <w:pPr>
              <w:jc w:val="center"/>
            </w:pPr>
            <w:r w:rsidRPr="00C241B1">
              <w:t>8</w:t>
            </w:r>
          </w:p>
        </w:tc>
        <w:tc>
          <w:tcPr>
            <w:tcW w:w="1191" w:type="dxa"/>
            <w:vAlign w:val="center"/>
          </w:tcPr>
          <w:p w14:paraId="56FEFE12" w14:textId="7C56D258" w:rsidR="008C6ECF" w:rsidRPr="00C241B1" w:rsidRDefault="008C6ECF" w:rsidP="00666B4F">
            <w:pPr>
              <w:jc w:val="center"/>
            </w:pPr>
            <w:r w:rsidRPr="00C241B1">
              <w:t>20</w:t>
            </w:r>
          </w:p>
        </w:tc>
        <w:tc>
          <w:tcPr>
            <w:tcW w:w="1636" w:type="dxa"/>
          </w:tcPr>
          <w:p w14:paraId="0F65CF89" w14:textId="289B7E32" w:rsidR="00825EA2" w:rsidRPr="00C241B1" w:rsidRDefault="008C6ECF" w:rsidP="008C6ECF">
            <w:pPr>
              <w:rPr>
                <w:rFonts w:eastAsia="TimesNewRomanPSMT"/>
              </w:rPr>
            </w:pPr>
            <w:r w:rsidRPr="00C241B1">
              <w:rPr>
                <w:rFonts w:eastAsia="TimesNewRomanPSMT"/>
              </w:rPr>
              <w:t>Подготовка к дискуссии</w:t>
            </w:r>
            <w:r w:rsidR="00825EA2" w:rsidRPr="00C241B1">
              <w:rPr>
                <w:rFonts w:eastAsia="TimesNewRomanPSMT"/>
              </w:rPr>
              <w:t>, р</w:t>
            </w:r>
            <w:r w:rsidR="00825EA2" w:rsidRPr="00C241B1">
              <w:t>ешение и обсуждение мини-кейсов</w:t>
            </w:r>
          </w:p>
        </w:tc>
      </w:tr>
      <w:tr w:rsidR="008C6ECF" w:rsidRPr="00C241B1" w14:paraId="43117163" w14:textId="77777777" w:rsidTr="00666B4F">
        <w:trPr>
          <w:trHeight w:val="1545"/>
        </w:trPr>
        <w:tc>
          <w:tcPr>
            <w:tcW w:w="566" w:type="dxa"/>
          </w:tcPr>
          <w:p w14:paraId="1603A031" w14:textId="77777777" w:rsidR="008C6ECF" w:rsidRPr="00C241B1" w:rsidRDefault="008C6ECF" w:rsidP="008C6ECF">
            <w:pPr>
              <w:numPr>
                <w:ilvl w:val="0"/>
                <w:numId w:val="4"/>
              </w:numPr>
              <w:ind w:left="0" w:firstLine="0"/>
              <w:jc w:val="center"/>
            </w:pPr>
          </w:p>
        </w:tc>
        <w:tc>
          <w:tcPr>
            <w:tcW w:w="2522" w:type="dxa"/>
          </w:tcPr>
          <w:p w14:paraId="242537CB" w14:textId="1B94200D" w:rsidR="008C6ECF" w:rsidRPr="00C241B1" w:rsidRDefault="008C6ECF" w:rsidP="008C6ECF">
            <w:r w:rsidRPr="00C241B1">
              <w:t>Отчетность об устойчивом развитии корпорации и ее значение для стейкхолдеров</w:t>
            </w:r>
          </w:p>
        </w:tc>
        <w:tc>
          <w:tcPr>
            <w:tcW w:w="893" w:type="dxa"/>
            <w:vAlign w:val="center"/>
          </w:tcPr>
          <w:p w14:paraId="42DA1EDE" w14:textId="75CAC9F9" w:rsidR="008C6ECF" w:rsidRPr="00C241B1" w:rsidRDefault="008C6ECF" w:rsidP="00666B4F">
            <w:pPr>
              <w:jc w:val="center"/>
            </w:pPr>
            <w:r w:rsidRPr="00C241B1">
              <w:rPr>
                <w:color w:val="000000"/>
              </w:rPr>
              <w:t>32</w:t>
            </w:r>
          </w:p>
        </w:tc>
        <w:tc>
          <w:tcPr>
            <w:tcW w:w="1071" w:type="dxa"/>
            <w:vAlign w:val="center"/>
          </w:tcPr>
          <w:p w14:paraId="44DF065C" w14:textId="7FC97AC4" w:rsidR="008C6ECF" w:rsidRPr="00C241B1" w:rsidRDefault="008C6ECF" w:rsidP="00666B4F">
            <w:pPr>
              <w:jc w:val="center"/>
            </w:pPr>
            <w:r w:rsidRPr="00C241B1">
              <w:t>12</w:t>
            </w:r>
          </w:p>
        </w:tc>
        <w:tc>
          <w:tcPr>
            <w:tcW w:w="892" w:type="dxa"/>
            <w:vAlign w:val="center"/>
          </w:tcPr>
          <w:p w14:paraId="3B03DDD9" w14:textId="2292C89C" w:rsidR="008C6ECF" w:rsidRPr="00C241B1" w:rsidRDefault="008C6ECF" w:rsidP="00666B4F">
            <w:pPr>
              <w:jc w:val="center"/>
            </w:pPr>
            <w:r w:rsidRPr="00C241B1">
              <w:t>4</w:t>
            </w:r>
          </w:p>
        </w:tc>
        <w:tc>
          <w:tcPr>
            <w:tcW w:w="1340" w:type="dxa"/>
            <w:vAlign w:val="center"/>
          </w:tcPr>
          <w:p w14:paraId="1E62B34A" w14:textId="37546FB0" w:rsidR="008C6ECF" w:rsidRPr="00C241B1" w:rsidRDefault="008C6ECF" w:rsidP="00666B4F">
            <w:pPr>
              <w:jc w:val="center"/>
            </w:pPr>
            <w:r w:rsidRPr="00C241B1">
              <w:t>8</w:t>
            </w:r>
          </w:p>
        </w:tc>
        <w:tc>
          <w:tcPr>
            <w:tcW w:w="1191" w:type="dxa"/>
            <w:vAlign w:val="center"/>
          </w:tcPr>
          <w:p w14:paraId="4B84CF1C" w14:textId="3B53B988" w:rsidR="008C6ECF" w:rsidRPr="00C241B1" w:rsidRDefault="008C6ECF" w:rsidP="00666B4F">
            <w:pPr>
              <w:jc w:val="center"/>
            </w:pPr>
            <w:r w:rsidRPr="00C241B1">
              <w:t>20</w:t>
            </w:r>
          </w:p>
        </w:tc>
        <w:tc>
          <w:tcPr>
            <w:tcW w:w="1636" w:type="dxa"/>
          </w:tcPr>
          <w:p w14:paraId="410A4BF9" w14:textId="68A522A1" w:rsidR="008C6ECF" w:rsidRPr="00C241B1" w:rsidRDefault="008C6ECF" w:rsidP="008C6ECF">
            <w:r w:rsidRPr="00C241B1">
              <w:t>Решение и обсуждение мини-кейсов</w:t>
            </w:r>
          </w:p>
        </w:tc>
      </w:tr>
      <w:tr w:rsidR="008C6ECF" w:rsidRPr="00C241B1" w14:paraId="56C2F97F" w14:textId="77777777" w:rsidTr="00666B4F">
        <w:trPr>
          <w:trHeight w:val="1979"/>
        </w:trPr>
        <w:tc>
          <w:tcPr>
            <w:tcW w:w="566" w:type="dxa"/>
          </w:tcPr>
          <w:p w14:paraId="0F37CC51" w14:textId="77777777" w:rsidR="008C6ECF" w:rsidRPr="00C241B1" w:rsidRDefault="008C6ECF" w:rsidP="008C6ECF">
            <w:pPr>
              <w:numPr>
                <w:ilvl w:val="0"/>
                <w:numId w:val="4"/>
              </w:numPr>
              <w:ind w:left="0" w:firstLine="0"/>
              <w:jc w:val="center"/>
            </w:pPr>
          </w:p>
        </w:tc>
        <w:tc>
          <w:tcPr>
            <w:tcW w:w="2522" w:type="dxa"/>
          </w:tcPr>
          <w:p w14:paraId="6AA601BC" w14:textId="1C9E54A9" w:rsidR="008C6ECF" w:rsidRPr="00C241B1" w:rsidRDefault="008C6ECF" w:rsidP="008C6ECF">
            <w:r w:rsidRPr="00C241B1">
              <w:t>Информационная прозрачность компании: содержание, принципы и механизмы обеспечения</w:t>
            </w:r>
          </w:p>
        </w:tc>
        <w:tc>
          <w:tcPr>
            <w:tcW w:w="893" w:type="dxa"/>
            <w:vAlign w:val="center"/>
          </w:tcPr>
          <w:p w14:paraId="7D9D7FFB" w14:textId="7FB3470B" w:rsidR="008C6ECF" w:rsidRPr="00C241B1" w:rsidRDefault="008C6ECF" w:rsidP="00666B4F">
            <w:pPr>
              <w:jc w:val="center"/>
            </w:pPr>
            <w:r w:rsidRPr="00C241B1">
              <w:rPr>
                <w:color w:val="000000"/>
              </w:rPr>
              <w:t>32</w:t>
            </w:r>
          </w:p>
        </w:tc>
        <w:tc>
          <w:tcPr>
            <w:tcW w:w="1071" w:type="dxa"/>
            <w:vAlign w:val="center"/>
          </w:tcPr>
          <w:p w14:paraId="1E43B599" w14:textId="5C0C097A" w:rsidR="008C6ECF" w:rsidRPr="00C241B1" w:rsidRDefault="008C6ECF" w:rsidP="00666B4F">
            <w:pPr>
              <w:jc w:val="center"/>
            </w:pPr>
            <w:r w:rsidRPr="00C241B1">
              <w:t>12</w:t>
            </w:r>
          </w:p>
        </w:tc>
        <w:tc>
          <w:tcPr>
            <w:tcW w:w="892" w:type="dxa"/>
            <w:vAlign w:val="center"/>
          </w:tcPr>
          <w:p w14:paraId="269A7A56" w14:textId="4B70756A" w:rsidR="008C6ECF" w:rsidRPr="00C241B1" w:rsidRDefault="008C6ECF" w:rsidP="00666B4F">
            <w:pPr>
              <w:jc w:val="center"/>
            </w:pPr>
            <w:r w:rsidRPr="00C241B1">
              <w:t>4</w:t>
            </w:r>
          </w:p>
        </w:tc>
        <w:tc>
          <w:tcPr>
            <w:tcW w:w="1340" w:type="dxa"/>
            <w:vAlign w:val="center"/>
          </w:tcPr>
          <w:p w14:paraId="0F540139" w14:textId="3D4D8E47" w:rsidR="008C6ECF" w:rsidRPr="00C241B1" w:rsidRDefault="008C6ECF" w:rsidP="00666B4F">
            <w:pPr>
              <w:jc w:val="center"/>
            </w:pPr>
            <w:r w:rsidRPr="00C241B1">
              <w:t>8</w:t>
            </w:r>
          </w:p>
        </w:tc>
        <w:tc>
          <w:tcPr>
            <w:tcW w:w="1191" w:type="dxa"/>
            <w:vAlign w:val="center"/>
          </w:tcPr>
          <w:p w14:paraId="24BFA23A" w14:textId="0EB7005B" w:rsidR="008C6ECF" w:rsidRPr="00C241B1" w:rsidRDefault="008C6ECF" w:rsidP="00666B4F">
            <w:pPr>
              <w:jc w:val="center"/>
            </w:pPr>
            <w:r w:rsidRPr="00C241B1">
              <w:t>20</w:t>
            </w:r>
          </w:p>
        </w:tc>
        <w:tc>
          <w:tcPr>
            <w:tcW w:w="1636" w:type="dxa"/>
          </w:tcPr>
          <w:p w14:paraId="66BF5F96" w14:textId="1F2EDA9B" w:rsidR="008C6ECF" w:rsidRPr="00C241B1" w:rsidRDefault="008C6ECF" w:rsidP="008C6ECF">
            <w:r w:rsidRPr="00C241B1">
              <w:t>Решение и обсуждение мини-кейсов</w:t>
            </w:r>
          </w:p>
        </w:tc>
      </w:tr>
      <w:tr w:rsidR="008C6ECF" w:rsidRPr="00C241B1" w14:paraId="3E3780ED" w14:textId="77777777" w:rsidTr="00666B4F">
        <w:trPr>
          <w:trHeight w:val="852"/>
        </w:trPr>
        <w:tc>
          <w:tcPr>
            <w:tcW w:w="566" w:type="dxa"/>
          </w:tcPr>
          <w:p w14:paraId="6A02012E" w14:textId="77777777" w:rsidR="008C6ECF" w:rsidRPr="00C241B1" w:rsidRDefault="008C6ECF" w:rsidP="008C6ECF">
            <w:pPr>
              <w:numPr>
                <w:ilvl w:val="0"/>
                <w:numId w:val="4"/>
              </w:numPr>
              <w:ind w:left="0" w:firstLine="0"/>
              <w:jc w:val="center"/>
            </w:pPr>
          </w:p>
        </w:tc>
        <w:tc>
          <w:tcPr>
            <w:tcW w:w="2522" w:type="dxa"/>
          </w:tcPr>
          <w:p w14:paraId="69F43745" w14:textId="0122AB3E" w:rsidR="008C6ECF" w:rsidRPr="00C241B1" w:rsidRDefault="008C6ECF" w:rsidP="008C6ECF">
            <w:r w:rsidRPr="00C241B1">
              <w:t>Разработка информационной политики компании</w:t>
            </w:r>
          </w:p>
        </w:tc>
        <w:tc>
          <w:tcPr>
            <w:tcW w:w="893" w:type="dxa"/>
            <w:vAlign w:val="center"/>
          </w:tcPr>
          <w:p w14:paraId="58F9520B" w14:textId="1BB97F4A" w:rsidR="008C6ECF" w:rsidRPr="00C241B1" w:rsidRDefault="008C6ECF" w:rsidP="00666B4F">
            <w:pPr>
              <w:jc w:val="center"/>
            </w:pPr>
            <w:r w:rsidRPr="00C241B1">
              <w:rPr>
                <w:color w:val="000000"/>
              </w:rPr>
              <w:t>28</w:t>
            </w:r>
          </w:p>
        </w:tc>
        <w:tc>
          <w:tcPr>
            <w:tcW w:w="1071" w:type="dxa"/>
            <w:vAlign w:val="center"/>
          </w:tcPr>
          <w:p w14:paraId="6FCD5320" w14:textId="76D37B8B" w:rsidR="008C6ECF" w:rsidRPr="00C241B1" w:rsidRDefault="008C6ECF" w:rsidP="00666B4F">
            <w:pPr>
              <w:jc w:val="center"/>
            </w:pPr>
            <w:r w:rsidRPr="00C241B1">
              <w:t>12</w:t>
            </w:r>
          </w:p>
        </w:tc>
        <w:tc>
          <w:tcPr>
            <w:tcW w:w="892" w:type="dxa"/>
            <w:vAlign w:val="center"/>
          </w:tcPr>
          <w:p w14:paraId="32FAD861" w14:textId="5385EB61" w:rsidR="008C6ECF" w:rsidRPr="00C241B1" w:rsidRDefault="008C6ECF" w:rsidP="00666B4F">
            <w:pPr>
              <w:jc w:val="center"/>
            </w:pPr>
            <w:r w:rsidRPr="00C241B1">
              <w:t>4</w:t>
            </w:r>
          </w:p>
        </w:tc>
        <w:tc>
          <w:tcPr>
            <w:tcW w:w="1340" w:type="dxa"/>
            <w:vAlign w:val="center"/>
          </w:tcPr>
          <w:p w14:paraId="5C4BCE7D" w14:textId="6357FD60" w:rsidR="008C6ECF" w:rsidRPr="00C241B1" w:rsidRDefault="008C6ECF" w:rsidP="00666B4F">
            <w:pPr>
              <w:jc w:val="center"/>
            </w:pPr>
            <w:r w:rsidRPr="00C241B1">
              <w:t>8</w:t>
            </w:r>
          </w:p>
        </w:tc>
        <w:tc>
          <w:tcPr>
            <w:tcW w:w="1191" w:type="dxa"/>
            <w:vAlign w:val="center"/>
          </w:tcPr>
          <w:p w14:paraId="633D75AA" w14:textId="33029A57" w:rsidR="008C6ECF" w:rsidRPr="00C241B1" w:rsidRDefault="008C6ECF" w:rsidP="00666B4F">
            <w:pPr>
              <w:jc w:val="center"/>
            </w:pPr>
            <w:r w:rsidRPr="00C241B1">
              <w:t>16</w:t>
            </w:r>
          </w:p>
        </w:tc>
        <w:tc>
          <w:tcPr>
            <w:tcW w:w="1636" w:type="dxa"/>
          </w:tcPr>
          <w:p w14:paraId="47D7D5F2" w14:textId="4CB0F991" w:rsidR="008C6ECF" w:rsidRPr="00C241B1" w:rsidRDefault="008C6ECF" w:rsidP="008C6ECF">
            <w:r w:rsidRPr="00C241B1">
              <w:rPr>
                <w:rFonts w:eastAsia="TimesNewRomanPSMT"/>
              </w:rPr>
              <w:t>Подготовка к дискуссии</w:t>
            </w:r>
          </w:p>
        </w:tc>
      </w:tr>
      <w:tr w:rsidR="00F01818" w:rsidRPr="00C241B1" w14:paraId="480729F7" w14:textId="77777777" w:rsidTr="00666B4F">
        <w:trPr>
          <w:trHeight w:val="1380"/>
        </w:trPr>
        <w:tc>
          <w:tcPr>
            <w:tcW w:w="566" w:type="dxa"/>
          </w:tcPr>
          <w:p w14:paraId="10EA6E95" w14:textId="77777777" w:rsidR="00F01818" w:rsidRPr="00C241B1" w:rsidRDefault="00F01818" w:rsidP="00F01818">
            <w:pPr>
              <w:jc w:val="center"/>
            </w:pPr>
          </w:p>
        </w:tc>
        <w:tc>
          <w:tcPr>
            <w:tcW w:w="2522" w:type="dxa"/>
          </w:tcPr>
          <w:p w14:paraId="0CA0FDC2" w14:textId="77777777" w:rsidR="00F01818" w:rsidRPr="00C241B1" w:rsidRDefault="00F01818" w:rsidP="00F01818">
            <w:r w:rsidRPr="00C241B1">
              <w:t>В целом по дисциплине</w:t>
            </w:r>
          </w:p>
        </w:tc>
        <w:tc>
          <w:tcPr>
            <w:tcW w:w="893" w:type="dxa"/>
            <w:vAlign w:val="center"/>
          </w:tcPr>
          <w:p w14:paraId="1733B4B9" w14:textId="060E1255" w:rsidR="00F01818" w:rsidRPr="00C241B1" w:rsidRDefault="00891701" w:rsidP="00666B4F">
            <w:pPr>
              <w:jc w:val="center"/>
            </w:pPr>
            <w:r w:rsidRPr="00C241B1">
              <w:t>144</w:t>
            </w:r>
          </w:p>
        </w:tc>
        <w:tc>
          <w:tcPr>
            <w:tcW w:w="1071" w:type="dxa"/>
            <w:vAlign w:val="center"/>
          </w:tcPr>
          <w:p w14:paraId="35A8EE5B" w14:textId="1CE6F524" w:rsidR="00F01818" w:rsidRPr="00C241B1" w:rsidRDefault="00534B3E" w:rsidP="00666B4F">
            <w:pPr>
              <w:jc w:val="center"/>
            </w:pPr>
            <w:r w:rsidRPr="00C241B1">
              <w:t>50</w:t>
            </w:r>
          </w:p>
        </w:tc>
        <w:tc>
          <w:tcPr>
            <w:tcW w:w="892" w:type="dxa"/>
            <w:vAlign w:val="center"/>
          </w:tcPr>
          <w:p w14:paraId="2CCCE809" w14:textId="77777777" w:rsidR="00F01818" w:rsidRPr="00C241B1" w:rsidRDefault="00F01818" w:rsidP="00666B4F">
            <w:pPr>
              <w:jc w:val="center"/>
            </w:pPr>
            <w:r w:rsidRPr="00C241B1">
              <w:t>16</w:t>
            </w:r>
          </w:p>
        </w:tc>
        <w:tc>
          <w:tcPr>
            <w:tcW w:w="1340" w:type="dxa"/>
            <w:vAlign w:val="center"/>
          </w:tcPr>
          <w:p w14:paraId="4BEE65FA" w14:textId="585C0E1A" w:rsidR="00F01818" w:rsidRPr="00C241B1" w:rsidRDefault="00534B3E" w:rsidP="00666B4F">
            <w:pPr>
              <w:jc w:val="center"/>
            </w:pPr>
            <w:r w:rsidRPr="00C241B1">
              <w:t>34</w:t>
            </w:r>
          </w:p>
        </w:tc>
        <w:tc>
          <w:tcPr>
            <w:tcW w:w="1191" w:type="dxa"/>
            <w:vAlign w:val="center"/>
          </w:tcPr>
          <w:p w14:paraId="13CB1751" w14:textId="60047D00" w:rsidR="00F01818" w:rsidRPr="00C241B1" w:rsidRDefault="00891701" w:rsidP="00666B4F">
            <w:pPr>
              <w:jc w:val="center"/>
            </w:pPr>
            <w:r w:rsidRPr="00C241B1">
              <w:t>94</w:t>
            </w:r>
          </w:p>
        </w:tc>
        <w:tc>
          <w:tcPr>
            <w:tcW w:w="1636" w:type="dxa"/>
          </w:tcPr>
          <w:p w14:paraId="714A3CB0" w14:textId="77777777" w:rsidR="00F01818" w:rsidRPr="00C241B1" w:rsidRDefault="00F01818" w:rsidP="00F01818">
            <w:r w:rsidRPr="00C241B1">
              <w:t>Согласно учебному плану: контрольная работа</w:t>
            </w:r>
          </w:p>
        </w:tc>
      </w:tr>
      <w:tr w:rsidR="00F01818" w:rsidRPr="00C241B1" w14:paraId="4133E410" w14:textId="77777777" w:rsidTr="008C6ECF">
        <w:trPr>
          <w:trHeight w:val="267"/>
        </w:trPr>
        <w:tc>
          <w:tcPr>
            <w:tcW w:w="566" w:type="dxa"/>
          </w:tcPr>
          <w:p w14:paraId="55E1D6A6" w14:textId="77777777" w:rsidR="00F01818" w:rsidRPr="00C241B1" w:rsidRDefault="00F01818" w:rsidP="00F01818">
            <w:pPr>
              <w:jc w:val="center"/>
            </w:pPr>
          </w:p>
        </w:tc>
        <w:tc>
          <w:tcPr>
            <w:tcW w:w="2522" w:type="dxa"/>
          </w:tcPr>
          <w:p w14:paraId="53F48A0D" w14:textId="77777777" w:rsidR="00F01818" w:rsidRPr="00C241B1" w:rsidRDefault="00F01818" w:rsidP="00F01818">
            <w:r w:rsidRPr="00C241B1">
              <w:t>Итого в %</w:t>
            </w:r>
          </w:p>
        </w:tc>
        <w:tc>
          <w:tcPr>
            <w:tcW w:w="893" w:type="dxa"/>
          </w:tcPr>
          <w:p w14:paraId="6760F634" w14:textId="5DA6A5A1" w:rsidR="00F01818" w:rsidRPr="00C241B1" w:rsidRDefault="00F01818" w:rsidP="00F01818">
            <w:pPr>
              <w:jc w:val="center"/>
            </w:pPr>
          </w:p>
        </w:tc>
        <w:tc>
          <w:tcPr>
            <w:tcW w:w="1071" w:type="dxa"/>
          </w:tcPr>
          <w:p w14:paraId="0DD20ECC" w14:textId="1946AB23" w:rsidR="00F01818" w:rsidRPr="00C241B1" w:rsidRDefault="00534B3E" w:rsidP="00F01818">
            <w:pPr>
              <w:jc w:val="center"/>
            </w:pPr>
            <w:r w:rsidRPr="00C241B1">
              <w:t>35</w:t>
            </w:r>
          </w:p>
        </w:tc>
        <w:tc>
          <w:tcPr>
            <w:tcW w:w="892" w:type="dxa"/>
          </w:tcPr>
          <w:p w14:paraId="4E8E5CC9" w14:textId="72A7EFE7" w:rsidR="00F01818" w:rsidRPr="0020015B" w:rsidRDefault="0020015B" w:rsidP="00F01818">
            <w:pPr>
              <w:jc w:val="center"/>
              <w:rPr>
                <w:lang w:val="en-US"/>
              </w:rPr>
            </w:pPr>
            <w:r>
              <w:rPr>
                <w:lang w:val="en-US"/>
              </w:rPr>
              <w:t>32</w:t>
            </w:r>
          </w:p>
        </w:tc>
        <w:tc>
          <w:tcPr>
            <w:tcW w:w="1340" w:type="dxa"/>
          </w:tcPr>
          <w:p w14:paraId="468A5918" w14:textId="715794F5" w:rsidR="00F01818" w:rsidRPr="0020015B" w:rsidRDefault="0020015B" w:rsidP="00F01818">
            <w:pPr>
              <w:jc w:val="center"/>
              <w:rPr>
                <w:lang w:val="en-US"/>
              </w:rPr>
            </w:pPr>
            <w:r>
              <w:rPr>
                <w:lang w:val="en-US"/>
              </w:rPr>
              <w:t>68</w:t>
            </w:r>
          </w:p>
        </w:tc>
        <w:tc>
          <w:tcPr>
            <w:tcW w:w="1191" w:type="dxa"/>
          </w:tcPr>
          <w:p w14:paraId="4488D1E6" w14:textId="523ED80F" w:rsidR="00F01818" w:rsidRPr="00C241B1" w:rsidRDefault="00534B3E" w:rsidP="00F01818">
            <w:pPr>
              <w:jc w:val="center"/>
            </w:pPr>
            <w:r w:rsidRPr="00C241B1">
              <w:t>65</w:t>
            </w:r>
          </w:p>
        </w:tc>
        <w:tc>
          <w:tcPr>
            <w:tcW w:w="1636" w:type="dxa"/>
          </w:tcPr>
          <w:p w14:paraId="4FE938C6" w14:textId="77777777" w:rsidR="00F01818" w:rsidRPr="00C241B1" w:rsidRDefault="00F01818" w:rsidP="00F01818"/>
        </w:tc>
      </w:tr>
    </w:tbl>
    <w:p w14:paraId="023B42A2" w14:textId="77777777" w:rsidR="00BD5AAD" w:rsidRPr="00BD5AAD" w:rsidRDefault="00BD5AAD" w:rsidP="00BD5AAD">
      <w:pPr>
        <w:jc w:val="both"/>
        <w:rPr>
          <w:sz w:val="16"/>
          <w:szCs w:val="16"/>
          <w:highlight w:val="green"/>
        </w:rPr>
      </w:pPr>
      <w:bookmarkStart w:id="21" w:name="_Toc175154658"/>
      <w:bookmarkEnd w:id="16"/>
      <w:bookmarkEnd w:id="17"/>
      <w:bookmarkEnd w:id="18"/>
    </w:p>
    <w:p w14:paraId="034D6434" w14:textId="2AAB21C5" w:rsidR="00BD5AAD" w:rsidRPr="00DE19F5" w:rsidRDefault="00BD5AAD" w:rsidP="00BD5AAD">
      <w:pPr>
        <w:jc w:val="both"/>
      </w:pPr>
      <w:r w:rsidRPr="00BD5AAD">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37678436" w14:textId="77777777" w:rsidR="00BD5AAD" w:rsidRPr="00BD5AAD" w:rsidRDefault="00BD5AAD" w:rsidP="00BF4F37">
      <w:pPr>
        <w:pStyle w:val="1"/>
        <w:keepNext/>
        <w:widowControl w:val="0"/>
        <w:autoSpaceDE w:val="0"/>
        <w:autoSpaceDN w:val="0"/>
        <w:adjustRightInd w:val="0"/>
        <w:spacing w:before="0" w:after="0" w:line="360" w:lineRule="auto"/>
        <w:ind w:firstLine="709"/>
        <w:contextualSpacing w:val="0"/>
        <w:jc w:val="both"/>
        <w:rPr>
          <w:bCs/>
          <w:color w:val="auto"/>
          <w:kern w:val="32"/>
          <w:sz w:val="16"/>
          <w:szCs w:val="16"/>
          <w:lang w:eastAsia="ru-RU"/>
        </w:rPr>
      </w:pPr>
    </w:p>
    <w:p w14:paraId="505DDC5D" w14:textId="03282D89" w:rsidR="002334FE" w:rsidRPr="00C241B1" w:rsidRDefault="001F04D8" w:rsidP="00BF4F37">
      <w:pPr>
        <w:pStyle w:val="1"/>
        <w:keepNext/>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r w:rsidRPr="00C241B1">
        <w:rPr>
          <w:bCs/>
          <w:color w:val="auto"/>
          <w:kern w:val="32"/>
          <w:sz w:val="28"/>
          <w:szCs w:val="28"/>
          <w:lang w:eastAsia="ru-RU"/>
        </w:rPr>
        <w:t>5.</w:t>
      </w:r>
      <w:r w:rsidR="00DE0866" w:rsidRPr="00C241B1">
        <w:rPr>
          <w:bCs/>
          <w:color w:val="auto"/>
          <w:kern w:val="32"/>
          <w:sz w:val="28"/>
          <w:szCs w:val="28"/>
          <w:lang w:eastAsia="ru-RU"/>
        </w:rPr>
        <w:t>3</w:t>
      </w:r>
      <w:r w:rsidR="00927DB4" w:rsidRPr="00C241B1">
        <w:rPr>
          <w:bCs/>
          <w:color w:val="auto"/>
          <w:kern w:val="32"/>
          <w:sz w:val="28"/>
          <w:szCs w:val="28"/>
          <w:lang w:eastAsia="ru-RU"/>
        </w:rPr>
        <w:t xml:space="preserve">. </w:t>
      </w:r>
      <w:r w:rsidR="00893DDC" w:rsidRPr="00C241B1">
        <w:rPr>
          <w:bCs/>
          <w:color w:val="auto"/>
          <w:kern w:val="32"/>
          <w:sz w:val="28"/>
          <w:szCs w:val="28"/>
          <w:lang w:eastAsia="ru-RU"/>
        </w:rPr>
        <w:t xml:space="preserve">Содержание </w:t>
      </w:r>
      <w:r w:rsidR="00BF4F37" w:rsidRPr="00C241B1">
        <w:rPr>
          <w:bCs/>
          <w:color w:val="auto"/>
          <w:kern w:val="32"/>
          <w:sz w:val="28"/>
          <w:szCs w:val="28"/>
          <w:lang w:eastAsia="ru-RU"/>
        </w:rPr>
        <w:t>семинаров, практических занятий</w:t>
      </w:r>
      <w:bookmarkEnd w:id="21"/>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6095"/>
        <w:gridCol w:w="1814"/>
      </w:tblGrid>
      <w:tr w:rsidR="0031351B" w:rsidRPr="00C241B1" w14:paraId="47881DBC" w14:textId="77777777" w:rsidTr="0020015B">
        <w:tc>
          <w:tcPr>
            <w:tcW w:w="2122" w:type="dxa"/>
          </w:tcPr>
          <w:p w14:paraId="3BDBC98E" w14:textId="77777777" w:rsidR="00BF4F37" w:rsidRPr="00C241B1" w:rsidRDefault="00BF4F37" w:rsidP="00825EA2">
            <w:pPr>
              <w:keepNext/>
              <w:jc w:val="center"/>
              <w:rPr>
                <w:b/>
              </w:rPr>
            </w:pPr>
            <w:r w:rsidRPr="00C241B1">
              <w:rPr>
                <w:b/>
              </w:rPr>
              <w:t>Наименование тем (разделов) дисциплины</w:t>
            </w:r>
          </w:p>
        </w:tc>
        <w:tc>
          <w:tcPr>
            <w:tcW w:w="6095" w:type="dxa"/>
          </w:tcPr>
          <w:p w14:paraId="79D02A65" w14:textId="12DB456B" w:rsidR="00BF4F37" w:rsidRPr="00C241B1" w:rsidRDefault="00BF4F37" w:rsidP="00825EA2">
            <w:pPr>
              <w:keepNext/>
              <w:jc w:val="center"/>
              <w:rPr>
                <w:b/>
              </w:rPr>
            </w:pPr>
            <w:r w:rsidRPr="00C241B1">
              <w:rPr>
                <w:b/>
              </w:rPr>
              <w:t>Перечень вопросов для обсуждения на семинарских, практических занятиях, рекомендуемые источники из разделов 8,9</w:t>
            </w:r>
          </w:p>
        </w:tc>
        <w:tc>
          <w:tcPr>
            <w:tcW w:w="1814" w:type="dxa"/>
          </w:tcPr>
          <w:p w14:paraId="41F74E6A" w14:textId="77777777" w:rsidR="00BF4F37" w:rsidRPr="00C241B1" w:rsidRDefault="00BF4F37" w:rsidP="00825EA2">
            <w:pPr>
              <w:keepNext/>
              <w:jc w:val="center"/>
              <w:rPr>
                <w:b/>
              </w:rPr>
            </w:pPr>
            <w:r w:rsidRPr="00C241B1">
              <w:rPr>
                <w:b/>
              </w:rPr>
              <w:t>Формы проведения занятий</w:t>
            </w:r>
          </w:p>
        </w:tc>
      </w:tr>
      <w:tr w:rsidR="00EB336E" w:rsidRPr="00C241B1" w14:paraId="27322547" w14:textId="77777777" w:rsidTr="0020015B">
        <w:tc>
          <w:tcPr>
            <w:tcW w:w="2122" w:type="dxa"/>
          </w:tcPr>
          <w:p w14:paraId="4BE99E59" w14:textId="67652A35" w:rsidR="00EB336E" w:rsidRPr="00C241B1" w:rsidRDefault="00EB336E" w:rsidP="00EB336E">
            <w:r w:rsidRPr="00C241B1">
              <w:t>Информация как основа принятия управленческих решений в корпоративном секторе</w:t>
            </w:r>
          </w:p>
        </w:tc>
        <w:tc>
          <w:tcPr>
            <w:tcW w:w="6095" w:type="dxa"/>
          </w:tcPr>
          <w:p w14:paraId="4F4C98A3" w14:textId="77777777" w:rsidR="009B1780" w:rsidRPr="00C241B1" w:rsidRDefault="009B1780" w:rsidP="00825EA2">
            <w:pPr>
              <w:tabs>
                <w:tab w:val="left" w:pos="318"/>
                <w:tab w:val="left" w:pos="1134"/>
              </w:tabs>
            </w:pPr>
            <w:r w:rsidRPr="00C241B1">
              <w:t xml:space="preserve">1. Информация как ключевой ресурс, обеспечивающий функционирование корпорации в условиях цифровой экономики. </w:t>
            </w:r>
          </w:p>
          <w:p w14:paraId="48887C35" w14:textId="77777777" w:rsidR="009B1780" w:rsidRPr="00C241B1" w:rsidRDefault="009B1780" w:rsidP="00825EA2">
            <w:pPr>
              <w:tabs>
                <w:tab w:val="left" w:pos="318"/>
                <w:tab w:val="left" w:pos="1134"/>
              </w:tabs>
            </w:pPr>
            <w:r w:rsidRPr="00C241B1">
              <w:t>2. Классификация источников информации в современной корпорации.</w:t>
            </w:r>
          </w:p>
          <w:p w14:paraId="3711D2AC" w14:textId="77777777" w:rsidR="009B1780" w:rsidRPr="00C241B1" w:rsidRDefault="009B1780" w:rsidP="00825EA2">
            <w:pPr>
              <w:tabs>
                <w:tab w:val="left" w:pos="318"/>
                <w:tab w:val="left" w:pos="1134"/>
              </w:tabs>
            </w:pPr>
            <w:r w:rsidRPr="00C241B1">
              <w:t xml:space="preserve">3. Корпоративная информационная система (КИС). </w:t>
            </w:r>
          </w:p>
          <w:p w14:paraId="41CBED05" w14:textId="77777777" w:rsidR="009B1780" w:rsidRPr="00C241B1" w:rsidRDefault="009B1780" w:rsidP="00825EA2">
            <w:pPr>
              <w:tabs>
                <w:tab w:val="left" w:pos="318"/>
                <w:tab w:val="left" w:pos="1134"/>
              </w:tabs>
            </w:pPr>
            <w:r w:rsidRPr="00C241B1">
              <w:t xml:space="preserve">4. Требования к корпоративной информационной системе. </w:t>
            </w:r>
          </w:p>
          <w:p w14:paraId="4750BF2B" w14:textId="77777777" w:rsidR="009B1780" w:rsidRPr="00C241B1" w:rsidRDefault="009B1780" w:rsidP="00825EA2">
            <w:pPr>
              <w:tabs>
                <w:tab w:val="left" w:pos="318"/>
                <w:tab w:val="left" w:pos="1134"/>
              </w:tabs>
            </w:pPr>
            <w:r w:rsidRPr="00C241B1">
              <w:t xml:space="preserve">5. Внедрение автоматизированных систем управления (АСУ) в российском корпоративном секторе. </w:t>
            </w:r>
          </w:p>
          <w:p w14:paraId="0E9A5B5B" w14:textId="77777777" w:rsidR="009B1780" w:rsidRPr="00C241B1" w:rsidRDefault="009B1780" w:rsidP="00825EA2">
            <w:pPr>
              <w:autoSpaceDE w:val="0"/>
              <w:autoSpaceDN w:val="0"/>
              <w:adjustRightInd w:val="0"/>
            </w:pPr>
            <w:r w:rsidRPr="00C241B1">
              <w:lastRenderedPageBreak/>
              <w:t>6. Роль больших данных (</w:t>
            </w:r>
            <w:proofErr w:type="spellStart"/>
            <w:r w:rsidRPr="00C241B1">
              <w:t>big</w:t>
            </w:r>
            <w:proofErr w:type="spellEnd"/>
            <w:r w:rsidRPr="00C241B1">
              <w:t xml:space="preserve"> </w:t>
            </w:r>
            <w:proofErr w:type="spellStart"/>
            <w:r w:rsidRPr="00C241B1">
              <w:t>data</w:t>
            </w:r>
            <w:proofErr w:type="spellEnd"/>
            <w:r w:rsidRPr="00C241B1">
              <w:t xml:space="preserve">) в осуществлении корпоративных процедур в условиях цифровой экономики. </w:t>
            </w:r>
          </w:p>
          <w:p w14:paraId="3491D205" w14:textId="17AACD80" w:rsidR="00EB336E" w:rsidRPr="00C241B1" w:rsidRDefault="00EB336E" w:rsidP="00825EA2">
            <w:pPr>
              <w:autoSpaceDE w:val="0"/>
              <w:autoSpaceDN w:val="0"/>
              <w:adjustRightInd w:val="0"/>
            </w:pPr>
            <w:r w:rsidRPr="00C241B1">
              <w:t>Рекомендуемые источники из раздела 8: 14, 16, 17; из раздела 9: 3, 6-10</w:t>
            </w:r>
          </w:p>
        </w:tc>
        <w:tc>
          <w:tcPr>
            <w:tcW w:w="1814" w:type="dxa"/>
          </w:tcPr>
          <w:p w14:paraId="0E888A66" w14:textId="5E987F86" w:rsidR="00EB336E" w:rsidRPr="00C241B1" w:rsidRDefault="00EB336E" w:rsidP="00825EA2">
            <w:pPr>
              <w:pStyle w:val="a5"/>
              <w:ind w:left="0"/>
            </w:pPr>
            <w:r w:rsidRPr="00C241B1">
              <w:lastRenderedPageBreak/>
              <w:t xml:space="preserve">Устный опрос, обсуждение дискуссионных проблем, выступления </w:t>
            </w:r>
          </w:p>
        </w:tc>
      </w:tr>
      <w:tr w:rsidR="00EB336E" w:rsidRPr="00C241B1" w14:paraId="78D00038" w14:textId="77777777" w:rsidTr="0020015B">
        <w:tc>
          <w:tcPr>
            <w:tcW w:w="2122" w:type="dxa"/>
          </w:tcPr>
          <w:p w14:paraId="49CCCD70" w14:textId="2B244F89" w:rsidR="00EB336E" w:rsidRPr="00C241B1" w:rsidRDefault="00EB336E" w:rsidP="00EB336E">
            <w:r w:rsidRPr="00C241B1">
              <w:t xml:space="preserve">Раскрытие корпоративной информации: нормативно-правовое регулирование, сущность, методы, формы </w:t>
            </w:r>
          </w:p>
        </w:tc>
        <w:tc>
          <w:tcPr>
            <w:tcW w:w="6095" w:type="dxa"/>
          </w:tcPr>
          <w:p w14:paraId="7181DB42" w14:textId="77777777" w:rsidR="00C35F19" w:rsidRPr="00C241B1" w:rsidRDefault="00C35F19" w:rsidP="00825EA2">
            <w:pPr>
              <w:autoSpaceDE w:val="0"/>
              <w:autoSpaceDN w:val="0"/>
              <w:adjustRightInd w:val="0"/>
            </w:pPr>
            <w:r w:rsidRPr="00C241B1">
              <w:t>1. Понятие раскрытия информации (</w:t>
            </w:r>
            <w:proofErr w:type="spellStart"/>
            <w:r w:rsidRPr="00C241B1">
              <w:t>disclosure</w:t>
            </w:r>
            <w:proofErr w:type="spellEnd"/>
            <w:r w:rsidRPr="00C241B1">
              <w:t xml:space="preserve">): мировая практика и основные этапы развития. </w:t>
            </w:r>
          </w:p>
          <w:p w14:paraId="1DC56B17" w14:textId="77777777" w:rsidR="00C35F19" w:rsidRPr="00C241B1" w:rsidRDefault="00C35F19" w:rsidP="00825EA2">
            <w:pPr>
              <w:autoSpaceDE w:val="0"/>
              <w:autoSpaceDN w:val="0"/>
              <w:adjustRightInd w:val="0"/>
            </w:pPr>
            <w:r w:rsidRPr="00C241B1">
              <w:t>2. Теория заинтересованных лиц (</w:t>
            </w:r>
            <w:proofErr w:type="spellStart"/>
            <w:r w:rsidRPr="00C241B1">
              <w:t>stakeholders</w:t>
            </w:r>
            <w:proofErr w:type="spellEnd"/>
            <w:r w:rsidRPr="00C241B1">
              <w:t>), раскрытие информации корпоративным сектором как основа принятия инвестиционных решений в рыночной экономике.</w:t>
            </w:r>
          </w:p>
          <w:p w14:paraId="39AA0B6D" w14:textId="77777777" w:rsidR="00C35F19" w:rsidRPr="00C241B1" w:rsidRDefault="00C35F19" w:rsidP="00825EA2">
            <w:pPr>
              <w:autoSpaceDE w:val="0"/>
              <w:autoSpaceDN w:val="0"/>
              <w:adjustRightInd w:val="0"/>
            </w:pPr>
            <w:r w:rsidRPr="00C241B1">
              <w:t xml:space="preserve">3. Обязательное и добровольное раскрытие информации. </w:t>
            </w:r>
          </w:p>
          <w:p w14:paraId="4B8525AB" w14:textId="77777777" w:rsidR="00C35F19" w:rsidRPr="00C241B1" w:rsidRDefault="00C35F19" w:rsidP="00825EA2">
            <w:pPr>
              <w:autoSpaceDE w:val="0"/>
              <w:autoSpaceDN w:val="0"/>
              <w:adjustRightInd w:val="0"/>
            </w:pPr>
            <w:r w:rsidRPr="00C241B1">
              <w:t xml:space="preserve">4. Нормативно-правовое регулирование раскрытия корпоративной информации в России и за рубежом. </w:t>
            </w:r>
          </w:p>
          <w:p w14:paraId="4E02FF7D" w14:textId="77777777" w:rsidR="00C35F19" w:rsidRPr="00C241B1" w:rsidRDefault="00C35F19" w:rsidP="00825EA2">
            <w:pPr>
              <w:autoSpaceDE w:val="0"/>
              <w:autoSpaceDN w:val="0"/>
              <w:adjustRightInd w:val="0"/>
            </w:pPr>
            <w:r w:rsidRPr="00C241B1">
              <w:t>5. Корпоративная отчетность: финансовая, нефинансовая, консолидированная, сводная, интегрированная, управленческая.</w:t>
            </w:r>
          </w:p>
          <w:p w14:paraId="64104D9A" w14:textId="77777777" w:rsidR="00C35F19" w:rsidRPr="00C241B1" w:rsidRDefault="00C35F19" w:rsidP="00825EA2">
            <w:pPr>
              <w:autoSpaceDE w:val="0"/>
              <w:autoSpaceDN w:val="0"/>
              <w:adjustRightInd w:val="0"/>
            </w:pPr>
            <w:r w:rsidRPr="00C241B1">
              <w:t xml:space="preserve">6. Законодательные требования к раскрытию компаниями финансовой информации: стандарты, порядок и способы обнародования информации. </w:t>
            </w:r>
          </w:p>
          <w:p w14:paraId="607DFC10" w14:textId="77777777" w:rsidR="00C35F19" w:rsidRPr="00C241B1" w:rsidRDefault="00C35F19" w:rsidP="00825EA2">
            <w:pPr>
              <w:autoSpaceDE w:val="0"/>
              <w:autoSpaceDN w:val="0"/>
              <w:adjustRightInd w:val="0"/>
            </w:pPr>
            <w:r w:rsidRPr="00C241B1">
              <w:t>7. Понятие бухгалтерской (финансовой) отчетности, ее сущность и возможности применения в финансовом управлении компанией.</w:t>
            </w:r>
          </w:p>
          <w:p w14:paraId="5C3BD9F6" w14:textId="77777777" w:rsidR="00C35F19" w:rsidRPr="00C241B1" w:rsidRDefault="00C35F19" w:rsidP="00825EA2">
            <w:pPr>
              <w:autoSpaceDE w:val="0"/>
              <w:autoSpaceDN w:val="0"/>
              <w:adjustRightInd w:val="0"/>
            </w:pPr>
            <w:r w:rsidRPr="00C241B1">
              <w:t xml:space="preserve">8. Раскрытие информации об эмитенте ценных бумаг. </w:t>
            </w:r>
          </w:p>
          <w:p w14:paraId="7F259EA3" w14:textId="77777777" w:rsidR="00C35F19" w:rsidRPr="00C241B1" w:rsidRDefault="00C35F19" w:rsidP="00825EA2">
            <w:pPr>
              <w:autoSpaceDE w:val="0"/>
              <w:autoSpaceDN w:val="0"/>
              <w:adjustRightInd w:val="0"/>
            </w:pPr>
            <w:r w:rsidRPr="00C241B1">
              <w:t xml:space="preserve">9. Корпоративная отчетность как основа расчета ключевых показателей финансового состояния корпорации. </w:t>
            </w:r>
          </w:p>
          <w:p w14:paraId="6143BF1C" w14:textId="77777777" w:rsidR="00C35F19" w:rsidRPr="00C241B1" w:rsidRDefault="00C35F19" w:rsidP="00825EA2">
            <w:pPr>
              <w:autoSpaceDE w:val="0"/>
              <w:autoSpaceDN w:val="0"/>
              <w:adjustRightInd w:val="0"/>
            </w:pPr>
            <w:r w:rsidRPr="00C241B1">
              <w:t xml:space="preserve">10. Экспресс-диагностика корпорации. </w:t>
            </w:r>
          </w:p>
          <w:p w14:paraId="2C169E9E" w14:textId="7F078496" w:rsidR="009B1780" w:rsidRPr="00C241B1" w:rsidRDefault="00C35F19" w:rsidP="00825EA2">
            <w:pPr>
              <w:autoSpaceDE w:val="0"/>
              <w:autoSpaceDN w:val="0"/>
              <w:adjustRightInd w:val="0"/>
            </w:pPr>
            <w:r w:rsidRPr="00C241B1">
              <w:t>11. «Бархатная революция» (</w:t>
            </w:r>
            <w:proofErr w:type="spellStart"/>
            <w:r w:rsidRPr="00C241B1">
              <w:t>velvet</w:t>
            </w:r>
            <w:proofErr w:type="spellEnd"/>
            <w:r w:rsidRPr="00C241B1">
              <w:t xml:space="preserve"> </w:t>
            </w:r>
            <w:proofErr w:type="spellStart"/>
            <w:r w:rsidRPr="00C241B1">
              <w:t>revolution</w:t>
            </w:r>
            <w:proofErr w:type="spellEnd"/>
            <w:r w:rsidRPr="00C241B1">
              <w:t>) корпоративной отчетности: трансформация подходов и требований к раскрытию корпоративной информации в современной экономике.</w:t>
            </w:r>
          </w:p>
          <w:p w14:paraId="36C30771" w14:textId="52AF59D8" w:rsidR="00EB336E" w:rsidRPr="00C241B1" w:rsidRDefault="00EB336E" w:rsidP="00825EA2">
            <w:pPr>
              <w:autoSpaceDE w:val="0"/>
              <w:autoSpaceDN w:val="0"/>
              <w:adjustRightInd w:val="0"/>
            </w:pPr>
            <w:r w:rsidRPr="00C241B1">
              <w:t xml:space="preserve">Рекомендуемые источники из раздела 8: 5, 6, 8, 11, 13, 14, 16, 17; из раздела 9: 1-10. </w:t>
            </w:r>
          </w:p>
        </w:tc>
        <w:tc>
          <w:tcPr>
            <w:tcW w:w="1814" w:type="dxa"/>
          </w:tcPr>
          <w:p w14:paraId="140AAE5E" w14:textId="39DE54F4" w:rsidR="00EB336E" w:rsidRPr="00C241B1" w:rsidRDefault="00825EA2" w:rsidP="00825EA2">
            <w:pPr>
              <w:pStyle w:val="a5"/>
              <w:ind w:left="0"/>
            </w:pPr>
            <w:r w:rsidRPr="00C241B1">
              <w:t xml:space="preserve">Устный опрос, обсуждение дискуссионных проблем, выступления, </w:t>
            </w:r>
            <w:r w:rsidRPr="00C241B1">
              <w:rPr>
                <w:rFonts w:eastAsia="TimesNewRomanPSMT"/>
              </w:rPr>
              <w:t>р</w:t>
            </w:r>
            <w:r w:rsidRPr="00C241B1">
              <w:t>ешение и обсуждение мини-кейсов</w:t>
            </w:r>
          </w:p>
        </w:tc>
      </w:tr>
      <w:tr w:rsidR="00EB336E" w:rsidRPr="00C241B1" w14:paraId="02221B31" w14:textId="77777777" w:rsidTr="0020015B">
        <w:tc>
          <w:tcPr>
            <w:tcW w:w="2122" w:type="dxa"/>
          </w:tcPr>
          <w:p w14:paraId="5EA56DC3" w14:textId="047A9028" w:rsidR="00EB336E" w:rsidRPr="00C241B1" w:rsidRDefault="00EB336E" w:rsidP="00EB336E">
            <w:r w:rsidRPr="00C241B1">
              <w:t>Отчетность об устойчивом развитии корпорации и ее значение для стейкхолдеров</w:t>
            </w:r>
          </w:p>
        </w:tc>
        <w:tc>
          <w:tcPr>
            <w:tcW w:w="6095" w:type="dxa"/>
          </w:tcPr>
          <w:p w14:paraId="34DEEB08" w14:textId="77777777" w:rsidR="00D44D0E" w:rsidRPr="00C241B1" w:rsidRDefault="00D44D0E" w:rsidP="00825EA2">
            <w:pPr>
              <w:pStyle w:val="a5"/>
              <w:tabs>
                <w:tab w:val="left" w:pos="176"/>
                <w:tab w:val="left" w:pos="460"/>
              </w:tabs>
              <w:ind w:left="0"/>
            </w:pPr>
            <w:r w:rsidRPr="00C241B1">
              <w:t xml:space="preserve">1. ESG-трансформация экономики: мировой и национальный опыт. </w:t>
            </w:r>
          </w:p>
          <w:p w14:paraId="66EB6DEB" w14:textId="77777777" w:rsidR="00D44D0E" w:rsidRPr="00C241B1" w:rsidRDefault="00D44D0E" w:rsidP="00825EA2">
            <w:pPr>
              <w:pStyle w:val="a5"/>
              <w:tabs>
                <w:tab w:val="left" w:pos="176"/>
                <w:tab w:val="left" w:pos="460"/>
              </w:tabs>
              <w:ind w:left="0"/>
            </w:pPr>
            <w:r w:rsidRPr="00C241B1">
              <w:t xml:space="preserve">2. Ключевые этапы устойчивого развития российской экономики. </w:t>
            </w:r>
          </w:p>
          <w:p w14:paraId="70E4C34F" w14:textId="77777777" w:rsidR="00D44D0E" w:rsidRPr="00C241B1" w:rsidRDefault="00D44D0E" w:rsidP="00825EA2">
            <w:pPr>
              <w:pStyle w:val="a5"/>
              <w:tabs>
                <w:tab w:val="left" w:pos="176"/>
                <w:tab w:val="left" w:pos="460"/>
              </w:tabs>
              <w:ind w:left="0"/>
            </w:pPr>
            <w:r w:rsidRPr="00C241B1">
              <w:t xml:space="preserve">3. Влияние тенденций устойчивого развития на методологию раскрытия корпоративной информации. </w:t>
            </w:r>
          </w:p>
          <w:p w14:paraId="13259FF8" w14:textId="77777777" w:rsidR="00D44D0E" w:rsidRPr="00C241B1" w:rsidRDefault="00D44D0E" w:rsidP="00825EA2">
            <w:pPr>
              <w:pStyle w:val="a5"/>
              <w:tabs>
                <w:tab w:val="left" w:pos="176"/>
                <w:tab w:val="left" w:pos="460"/>
              </w:tabs>
              <w:ind w:left="0"/>
            </w:pPr>
            <w:r w:rsidRPr="00C241B1">
              <w:t xml:space="preserve">4. Отчетность об устойчивом развитии: процесс формирования, международные и национальные стандарты. </w:t>
            </w:r>
          </w:p>
          <w:p w14:paraId="2576A0B9" w14:textId="77777777" w:rsidR="00D44D0E" w:rsidRPr="00C241B1" w:rsidRDefault="00D44D0E" w:rsidP="00825EA2">
            <w:pPr>
              <w:pStyle w:val="a5"/>
              <w:tabs>
                <w:tab w:val="left" w:pos="176"/>
                <w:tab w:val="left" w:pos="460"/>
              </w:tabs>
              <w:ind w:left="0"/>
            </w:pPr>
            <w:r w:rsidRPr="00C241B1">
              <w:t xml:space="preserve">5. Стандарты отчетности об устойчивом развитии (стандарты GRI). </w:t>
            </w:r>
          </w:p>
          <w:p w14:paraId="661ACB6E" w14:textId="53009274" w:rsidR="009B1780" w:rsidRPr="00C241B1" w:rsidRDefault="00D44D0E" w:rsidP="00825EA2">
            <w:pPr>
              <w:pStyle w:val="a5"/>
              <w:tabs>
                <w:tab w:val="left" w:pos="176"/>
                <w:tab w:val="left" w:pos="460"/>
              </w:tabs>
              <w:ind w:left="0"/>
            </w:pPr>
            <w:r w:rsidRPr="00C241B1">
              <w:t>6. Методика анализа отчетности об устойчивом развитии, ключевые показатели оценки эффективности ESG-управления в корпоративном секторе.</w:t>
            </w:r>
          </w:p>
          <w:p w14:paraId="06D3308C" w14:textId="76FD14FB" w:rsidR="00EB336E" w:rsidRPr="00C241B1" w:rsidRDefault="00EB336E" w:rsidP="00825EA2">
            <w:pPr>
              <w:pStyle w:val="a5"/>
              <w:tabs>
                <w:tab w:val="left" w:pos="176"/>
                <w:tab w:val="left" w:pos="460"/>
              </w:tabs>
              <w:ind w:left="0"/>
            </w:pPr>
            <w:r w:rsidRPr="00C241B1">
              <w:t>Рекомендуемые источники из раздела 8: 12-14, 16; из раздела 9: 1-10</w:t>
            </w:r>
          </w:p>
        </w:tc>
        <w:tc>
          <w:tcPr>
            <w:tcW w:w="1814" w:type="dxa"/>
          </w:tcPr>
          <w:p w14:paraId="0E9841D4" w14:textId="03FDBEFB" w:rsidR="00EB336E" w:rsidRPr="00C241B1" w:rsidRDefault="00825EA2" w:rsidP="00825EA2">
            <w:pPr>
              <w:pStyle w:val="a5"/>
              <w:ind w:left="0"/>
            </w:pPr>
            <w:r w:rsidRPr="00C241B1">
              <w:t>Решение и обсуждение мини-кейсов</w:t>
            </w:r>
          </w:p>
        </w:tc>
      </w:tr>
      <w:tr w:rsidR="00EB336E" w:rsidRPr="00C241B1" w14:paraId="2373209C" w14:textId="77777777" w:rsidTr="0020015B">
        <w:tc>
          <w:tcPr>
            <w:tcW w:w="2122" w:type="dxa"/>
          </w:tcPr>
          <w:p w14:paraId="7179CA9D" w14:textId="27D77803" w:rsidR="00EB336E" w:rsidRPr="00C241B1" w:rsidRDefault="00EB336E" w:rsidP="00EB336E">
            <w:r w:rsidRPr="00C241B1">
              <w:lastRenderedPageBreak/>
              <w:t>Информационная прозрачность компании: содержание, принципы и механизмы обеспечения</w:t>
            </w:r>
          </w:p>
        </w:tc>
        <w:tc>
          <w:tcPr>
            <w:tcW w:w="6095" w:type="dxa"/>
          </w:tcPr>
          <w:p w14:paraId="631AAFAB" w14:textId="5F1065F8" w:rsidR="000F249A" w:rsidRPr="00C241B1" w:rsidRDefault="000F249A" w:rsidP="00825EA2">
            <w:pPr>
              <w:autoSpaceDE w:val="0"/>
              <w:autoSpaceDN w:val="0"/>
              <w:adjustRightInd w:val="0"/>
            </w:pPr>
            <w:r w:rsidRPr="00C241B1">
              <w:t>1. Понятие информационной прозрачности (</w:t>
            </w:r>
            <w:proofErr w:type="spellStart"/>
            <w:r w:rsidRPr="00C241B1">
              <w:t>transparency</w:t>
            </w:r>
            <w:proofErr w:type="spellEnd"/>
            <w:r w:rsidRPr="00C241B1">
              <w:t xml:space="preserve">) как драйвер инвестиционной привлекательности, стоимости и финансового здоровья корпорации. </w:t>
            </w:r>
          </w:p>
          <w:p w14:paraId="11D21E7F" w14:textId="29217A43" w:rsidR="000F249A" w:rsidRPr="00C241B1" w:rsidRDefault="000F249A" w:rsidP="00825EA2">
            <w:pPr>
              <w:autoSpaceDE w:val="0"/>
              <w:autoSpaceDN w:val="0"/>
              <w:adjustRightInd w:val="0"/>
            </w:pPr>
            <w:r w:rsidRPr="00C241B1">
              <w:t xml:space="preserve">2. Стимулирование и сдерживание информационной прозрачности корпорации. </w:t>
            </w:r>
          </w:p>
          <w:p w14:paraId="44E8ACC7" w14:textId="6F17792B" w:rsidR="000F249A" w:rsidRPr="00C241B1" w:rsidRDefault="000F249A" w:rsidP="00825EA2">
            <w:pPr>
              <w:autoSpaceDE w:val="0"/>
              <w:autoSpaceDN w:val="0"/>
              <w:adjustRightInd w:val="0"/>
            </w:pPr>
            <w:r w:rsidRPr="00C241B1">
              <w:t>3. Информационная прозрачность как элемент корпоративной культуры.</w:t>
            </w:r>
          </w:p>
          <w:p w14:paraId="2D392270" w14:textId="6E8487D3" w:rsidR="000F249A" w:rsidRPr="00C241B1" w:rsidRDefault="000F249A" w:rsidP="00825EA2">
            <w:pPr>
              <w:autoSpaceDE w:val="0"/>
              <w:autoSpaceDN w:val="0"/>
              <w:adjustRightInd w:val="0"/>
            </w:pPr>
            <w:r w:rsidRPr="00C241B1">
              <w:t xml:space="preserve">4. Законодательные меры регулирования информационной прозрачности корпорации: российский и зарубежный опыт. </w:t>
            </w:r>
          </w:p>
          <w:p w14:paraId="03EAFBDB" w14:textId="58A3D069" w:rsidR="000F249A" w:rsidRPr="00C241B1" w:rsidRDefault="000F249A" w:rsidP="00825EA2">
            <w:pPr>
              <w:autoSpaceDE w:val="0"/>
              <w:autoSpaceDN w:val="0"/>
              <w:adjustRightInd w:val="0"/>
            </w:pPr>
            <w:r w:rsidRPr="00C241B1">
              <w:t>5. Цифровая трансформация раскрытия информации в корпорации.</w:t>
            </w:r>
          </w:p>
          <w:p w14:paraId="3AA12862" w14:textId="68CCB9E0" w:rsidR="009B1780" w:rsidRPr="00C241B1" w:rsidRDefault="000F249A" w:rsidP="00825EA2">
            <w:pPr>
              <w:autoSpaceDE w:val="0"/>
              <w:autoSpaceDN w:val="0"/>
              <w:adjustRightInd w:val="0"/>
            </w:pPr>
            <w:r w:rsidRPr="00C241B1">
              <w:t>6. Интегрированная отчетность как инструмент обеспечения информационной прозрачности компании.</w:t>
            </w:r>
          </w:p>
          <w:p w14:paraId="50A10D94" w14:textId="2CFB2AAE" w:rsidR="00EB336E" w:rsidRPr="00C241B1" w:rsidRDefault="00EB336E" w:rsidP="00825EA2">
            <w:pPr>
              <w:autoSpaceDE w:val="0"/>
              <w:autoSpaceDN w:val="0"/>
              <w:adjustRightInd w:val="0"/>
            </w:pPr>
            <w:r w:rsidRPr="00C241B1">
              <w:t>Рекомендуемые источники из раздела 8: 6, 11, 14-16; из раздела 9: 1-10</w:t>
            </w:r>
          </w:p>
        </w:tc>
        <w:tc>
          <w:tcPr>
            <w:tcW w:w="1814" w:type="dxa"/>
          </w:tcPr>
          <w:p w14:paraId="12DF8161" w14:textId="5E743176" w:rsidR="00EB336E" w:rsidRPr="00C241B1" w:rsidRDefault="00825EA2" w:rsidP="00825EA2">
            <w:pPr>
              <w:pStyle w:val="a5"/>
              <w:ind w:left="0"/>
            </w:pPr>
            <w:r w:rsidRPr="00C241B1">
              <w:t>Решение и обсуждение мини-кейсов</w:t>
            </w:r>
          </w:p>
        </w:tc>
      </w:tr>
      <w:tr w:rsidR="00EB336E" w:rsidRPr="00C241B1" w14:paraId="4C699459" w14:textId="77777777" w:rsidTr="0020015B">
        <w:tc>
          <w:tcPr>
            <w:tcW w:w="2122" w:type="dxa"/>
          </w:tcPr>
          <w:p w14:paraId="71E9A176" w14:textId="4A29A61E" w:rsidR="00EB336E" w:rsidRPr="00C241B1" w:rsidRDefault="00EB336E" w:rsidP="00EB336E">
            <w:r w:rsidRPr="00C241B1">
              <w:t>Разработка информационной политики компании</w:t>
            </w:r>
          </w:p>
        </w:tc>
        <w:tc>
          <w:tcPr>
            <w:tcW w:w="6095" w:type="dxa"/>
          </w:tcPr>
          <w:p w14:paraId="62F1A321" w14:textId="77777777" w:rsidR="00825EA2" w:rsidRPr="00C241B1" w:rsidRDefault="003A7071" w:rsidP="00825EA2">
            <w:pPr>
              <w:tabs>
                <w:tab w:val="left" w:pos="318"/>
                <w:tab w:val="left" w:pos="1134"/>
                <w:tab w:val="left" w:pos="2410"/>
              </w:tabs>
            </w:pPr>
            <w:r w:rsidRPr="00C241B1">
              <w:t xml:space="preserve">1. Информационная политика компании: содержание, составляющие информационной политики. </w:t>
            </w:r>
          </w:p>
          <w:p w14:paraId="3FDE284C" w14:textId="23F757D7" w:rsidR="003A7071" w:rsidRPr="00C241B1" w:rsidRDefault="003A7071" w:rsidP="00825EA2">
            <w:pPr>
              <w:tabs>
                <w:tab w:val="left" w:pos="318"/>
                <w:tab w:val="left" w:pos="1134"/>
                <w:tab w:val="left" w:pos="2410"/>
              </w:tabs>
            </w:pPr>
            <w:r w:rsidRPr="00C241B1">
              <w:t xml:space="preserve">2. Положение о корпоративной информационной политике. Цели и принципы корпоративной информационной политики. </w:t>
            </w:r>
          </w:p>
          <w:p w14:paraId="48BCBC15" w14:textId="77777777" w:rsidR="003A7071" w:rsidRPr="00C241B1" w:rsidRDefault="003A7071" w:rsidP="00825EA2">
            <w:pPr>
              <w:tabs>
                <w:tab w:val="left" w:pos="318"/>
                <w:tab w:val="left" w:pos="1134"/>
                <w:tab w:val="left" w:pos="2410"/>
              </w:tabs>
            </w:pPr>
            <w:r w:rsidRPr="00C241B1">
              <w:t xml:space="preserve">3. Роль информационной политики в процессе осуществления текущего и стратегического планирования. </w:t>
            </w:r>
          </w:p>
          <w:p w14:paraId="0B884E9E" w14:textId="77777777" w:rsidR="003A7071" w:rsidRPr="00C241B1" w:rsidRDefault="003A7071" w:rsidP="00825EA2">
            <w:pPr>
              <w:tabs>
                <w:tab w:val="left" w:pos="318"/>
                <w:tab w:val="left" w:pos="1134"/>
                <w:tab w:val="left" w:pos="2410"/>
              </w:tabs>
            </w:pPr>
            <w:r w:rsidRPr="00C241B1">
              <w:t xml:space="preserve">4. Статистические и экономико-математические методы планирования и применяемые источники информации. </w:t>
            </w:r>
          </w:p>
          <w:p w14:paraId="073CC6D6" w14:textId="77777777" w:rsidR="003A7071" w:rsidRPr="00C241B1" w:rsidRDefault="003A7071" w:rsidP="00825EA2">
            <w:pPr>
              <w:tabs>
                <w:tab w:val="left" w:pos="318"/>
                <w:tab w:val="left" w:pos="1134"/>
                <w:tab w:val="left" w:pos="2410"/>
              </w:tabs>
            </w:pPr>
            <w:r w:rsidRPr="00C241B1">
              <w:t xml:space="preserve">5. Обеспечение информационной безопасности. </w:t>
            </w:r>
          </w:p>
          <w:p w14:paraId="41A4C580" w14:textId="77777777" w:rsidR="003A7071" w:rsidRPr="00C241B1" w:rsidRDefault="003A7071" w:rsidP="00825EA2">
            <w:pPr>
              <w:tabs>
                <w:tab w:val="left" w:pos="318"/>
                <w:tab w:val="left" w:pos="1134"/>
                <w:tab w:val="left" w:pos="2410"/>
              </w:tabs>
            </w:pPr>
            <w:r w:rsidRPr="00C241B1">
              <w:t xml:space="preserve">6. Ответственность и контроль за исполнением корпоративной информационной политики. </w:t>
            </w:r>
          </w:p>
          <w:p w14:paraId="635746CF" w14:textId="69399D75" w:rsidR="009B1780" w:rsidRPr="00C241B1" w:rsidRDefault="003A7071" w:rsidP="00825EA2">
            <w:pPr>
              <w:tabs>
                <w:tab w:val="left" w:pos="318"/>
                <w:tab w:val="left" w:pos="1134"/>
                <w:tab w:val="left" w:pos="2410"/>
              </w:tabs>
            </w:pPr>
            <w:r w:rsidRPr="00C241B1">
              <w:t>7. Оценка информационной прозрачности.</w:t>
            </w:r>
          </w:p>
          <w:p w14:paraId="2AE431EA" w14:textId="539702E7" w:rsidR="00EB336E" w:rsidRPr="00C241B1" w:rsidRDefault="00EB336E" w:rsidP="00825EA2">
            <w:pPr>
              <w:tabs>
                <w:tab w:val="left" w:pos="318"/>
                <w:tab w:val="left" w:pos="1134"/>
                <w:tab w:val="left" w:pos="2410"/>
              </w:tabs>
            </w:pPr>
            <w:r w:rsidRPr="00C241B1">
              <w:t>Рекомендуемые источники из раздела 8: 12-17; из раздела 9: 1-10</w:t>
            </w:r>
          </w:p>
        </w:tc>
        <w:tc>
          <w:tcPr>
            <w:tcW w:w="1814" w:type="dxa"/>
          </w:tcPr>
          <w:p w14:paraId="0F5BB634" w14:textId="134ABC68" w:rsidR="00EB336E" w:rsidRPr="00C241B1" w:rsidRDefault="00825EA2" w:rsidP="00825EA2">
            <w:pPr>
              <w:pStyle w:val="a5"/>
              <w:ind w:left="0"/>
            </w:pPr>
            <w:r w:rsidRPr="00C241B1">
              <w:t>Решение и обсуждение мини-кейсов</w:t>
            </w:r>
          </w:p>
        </w:tc>
      </w:tr>
    </w:tbl>
    <w:p w14:paraId="12B6C742" w14:textId="77777777" w:rsidR="00BF4F37" w:rsidRPr="00C241B1" w:rsidRDefault="00BF4F37" w:rsidP="00BF4F37">
      <w:pPr>
        <w:rPr>
          <w:sz w:val="16"/>
          <w:szCs w:val="16"/>
        </w:rPr>
      </w:pPr>
    </w:p>
    <w:p w14:paraId="0906E681" w14:textId="77777777" w:rsidR="00D36377" w:rsidRPr="00C241B1" w:rsidRDefault="00D36377" w:rsidP="00D36377">
      <w:pPr>
        <w:pStyle w:val="1"/>
        <w:keepNext/>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bookmarkStart w:id="22" w:name="_Toc415149563"/>
      <w:bookmarkStart w:id="23" w:name="_Toc531860344"/>
      <w:bookmarkStart w:id="24" w:name="_Toc175154659"/>
      <w:r w:rsidRPr="00C241B1">
        <w:rPr>
          <w:bCs/>
          <w:color w:val="auto"/>
          <w:kern w:val="32"/>
          <w:sz w:val="28"/>
          <w:szCs w:val="28"/>
          <w:lang w:eastAsia="ru-RU"/>
        </w:rPr>
        <w:t>6. Перечень учебно-методического обеспечения для самостоятельной работы обучающихся по дисциплине</w:t>
      </w:r>
      <w:bookmarkEnd w:id="22"/>
      <w:bookmarkEnd w:id="23"/>
      <w:bookmarkEnd w:id="24"/>
    </w:p>
    <w:p w14:paraId="68C586D4" w14:textId="77777777" w:rsidR="00D36377" w:rsidRPr="00C241B1" w:rsidRDefault="00D36377" w:rsidP="00D36377">
      <w:pPr>
        <w:pStyle w:val="1"/>
        <w:keepNext/>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bookmarkStart w:id="25" w:name="_Toc415149564"/>
      <w:bookmarkStart w:id="26" w:name="_Toc531860345"/>
      <w:bookmarkStart w:id="27" w:name="_Toc175154660"/>
      <w:r w:rsidRPr="00C241B1">
        <w:rPr>
          <w:bCs/>
          <w:color w:val="auto"/>
          <w:kern w:val="32"/>
          <w:sz w:val="28"/>
          <w:szCs w:val="28"/>
          <w:lang w:eastAsia="ru-RU"/>
        </w:rPr>
        <w:t>6.1. Перечень вопросов, отводимых на самостоятельное освоение дисциплины, формы внеаудиторной самостоятельной работы</w:t>
      </w:r>
      <w:bookmarkEnd w:id="25"/>
      <w:bookmarkEnd w:id="26"/>
      <w:bookmarkEnd w:id="27"/>
    </w:p>
    <w:tbl>
      <w:tblPr>
        <w:tblW w:w="52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83"/>
        <w:gridCol w:w="4238"/>
        <w:gridCol w:w="3398"/>
      </w:tblGrid>
      <w:tr w:rsidR="0031351B" w:rsidRPr="00C241B1" w14:paraId="0EAEC1B3" w14:textId="77777777" w:rsidTr="008163F7">
        <w:tc>
          <w:tcPr>
            <w:tcW w:w="1227" w:type="pct"/>
          </w:tcPr>
          <w:p w14:paraId="7CD2540B" w14:textId="21BF32C1" w:rsidR="00D36377" w:rsidRPr="00C241B1" w:rsidRDefault="00D36377" w:rsidP="00D36377">
            <w:pPr>
              <w:keepNext/>
              <w:jc w:val="center"/>
            </w:pPr>
            <w:r w:rsidRPr="00C241B1">
              <w:rPr>
                <w:b/>
              </w:rPr>
              <w:t>Наименование тем (разделов) дисциплины</w:t>
            </w:r>
          </w:p>
        </w:tc>
        <w:tc>
          <w:tcPr>
            <w:tcW w:w="2094" w:type="pct"/>
          </w:tcPr>
          <w:p w14:paraId="2BEF32D1" w14:textId="77777777" w:rsidR="00D36377" w:rsidRPr="00C241B1" w:rsidRDefault="00D36377" w:rsidP="00C01B28">
            <w:pPr>
              <w:keepNext/>
              <w:jc w:val="center"/>
              <w:rPr>
                <w:b/>
              </w:rPr>
            </w:pPr>
            <w:r w:rsidRPr="00C241B1">
              <w:rPr>
                <w:b/>
              </w:rPr>
              <w:t xml:space="preserve">Перечень вопросов, отводимых на самостоятельное освоение  </w:t>
            </w:r>
          </w:p>
        </w:tc>
        <w:tc>
          <w:tcPr>
            <w:tcW w:w="1679" w:type="pct"/>
          </w:tcPr>
          <w:p w14:paraId="127D497B" w14:textId="77777777" w:rsidR="00D36377" w:rsidRPr="00C241B1" w:rsidRDefault="00D36377" w:rsidP="00C01B28">
            <w:pPr>
              <w:keepNext/>
              <w:jc w:val="center"/>
              <w:rPr>
                <w:b/>
              </w:rPr>
            </w:pPr>
            <w:r w:rsidRPr="00C241B1">
              <w:rPr>
                <w:b/>
              </w:rPr>
              <w:t xml:space="preserve">Формы внеаудиторной самостоятельной </w:t>
            </w:r>
          </w:p>
          <w:p w14:paraId="6B78A715" w14:textId="77777777" w:rsidR="00D36377" w:rsidRPr="00C241B1" w:rsidRDefault="00D36377" w:rsidP="00C01B28">
            <w:pPr>
              <w:keepNext/>
              <w:jc w:val="center"/>
              <w:rPr>
                <w:b/>
              </w:rPr>
            </w:pPr>
            <w:r w:rsidRPr="00C241B1">
              <w:rPr>
                <w:b/>
              </w:rPr>
              <w:t>работы</w:t>
            </w:r>
          </w:p>
        </w:tc>
      </w:tr>
      <w:tr w:rsidR="005D275B" w:rsidRPr="00C241B1" w14:paraId="094220C2" w14:textId="77777777" w:rsidTr="008163F7">
        <w:trPr>
          <w:trHeight w:val="299"/>
        </w:trPr>
        <w:tc>
          <w:tcPr>
            <w:tcW w:w="1227" w:type="pct"/>
          </w:tcPr>
          <w:p w14:paraId="6149A73F" w14:textId="1DCF6859" w:rsidR="005D275B" w:rsidRPr="00C241B1" w:rsidRDefault="005D275B" w:rsidP="005D275B">
            <w:r w:rsidRPr="00C241B1">
              <w:t>Информация как основа принятия управленческих решений в корпоративном секторе</w:t>
            </w:r>
          </w:p>
        </w:tc>
        <w:tc>
          <w:tcPr>
            <w:tcW w:w="2094" w:type="pct"/>
          </w:tcPr>
          <w:p w14:paraId="3894DF42" w14:textId="69C9578E" w:rsidR="005D275B" w:rsidRPr="00C241B1" w:rsidRDefault="005D275B" w:rsidP="005D275B">
            <w:pPr>
              <w:autoSpaceDE w:val="0"/>
              <w:autoSpaceDN w:val="0"/>
              <w:adjustRightInd w:val="0"/>
              <w:rPr>
                <w:rFonts w:eastAsia="TimesNewRomanPSMT"/>
              </w:rPr>
            </w:pPr>
            <w:r w:rsidRPr="00C241B1">
              <w:rPr>
                <w:rFonts w:eastAsia="TimesNewRomanPSMT"/>
              </w:rPr>
              <w:t xml:space="preserve">Финансовая и нефинансовая информация в деятельности корпорации: понятие, характеристики, принципы использования. Электронный обмен информацией. Интегрированное информационное пространство и система электронного документооборота. Современные тенденции сбора и обработки данных </w:t>
            </w:r>
            <w:r w:rsidRPr="00C241B1">
              <w:rPr>
                <w:rFonts w:eastAsia="TimesNewRomanPSMT"/>
              </w:rPr>
              <w:lastRenderedPageBreak/>
              <w:t>в целях обеспечения деятельности корпорации.</w:t>
            </w:r>
          </w:p>
        </w:tc>
        <w:tc>
          <w:tcPr>
            <w:tcW w:w="1679" w:type="pct"/>
          </w:tcPr>
          <w:p w14:paraId="5F70DE48" w14:textId="77777777" w:rsidR="005D275B" w:rsidRPr="00C241B1" w:rsidRDefault="005D275B" w:rsidP="000511DD">
            <w:pPr>
              <w:pStyle w:val="10"/>
              <w:spacing w:before="0" w:after="0"/>
              <w:rPr>
                <w:color w:val="auto"/>
                <w:lang w:eastAsia="ru-RU"/>
              </w:rPr>
            </w:pPr>
            <w:r w:rsidRPr="00C241B1">
              <w:rPr>
                <w:color w:val="auto"/>
                <w:lang w:eastAsia="ru-RU"/>
              </w:rPr>
              <w:lastRenderedPageBreak/>
              <w:t xml:space="preserve">1. Работа с учебной литературой, Интернет-ресурсами.  </w:t>
            </w:r>
          </w:p>
          <w:p w14:paraId="080C6739" w14:textId="77777777" w:rsidR="005D275B" w:rsidRPr="00C241B1" w:rsidRDefault="005D275B" w:rsidP="000511DD">
            <w:pPr>
              <w:pStyle w:val="10"/>
              <w:spacing w:before="0" w:after="0"/>
              <w:rPr>
                <w:color w:val="auto"/>
                <w:lang w:eastAsia="ru-RU"/>
              </w:rPr>
            </w:pPr>
            <w:r w:rsidRPr="00C241B1">
              <w:rPr>
                <w:color w:val="auto"/>
                <w:lang w:eastAsia="ru-RU"/>
              </w:rPr>
              <w:t>2. Подготовка к устному опросу.</w:t>
            </w:r>
          </w:p>
          <w:p w14:paraId="4245C277" w14:textId="5EE09ADF" w:rsidR="005D275B" w:rsidRPr="00C241B1" w:rsidRDefault="005D275B" w:rsidP="000511DD">
            <w:pPr>
              <w:pStyle w:val="10"/>
              <w:spacing w:before="0" w:after="0"/>
              <w:rPr>
                <w:color w:val="auto"/>
                <w:lang w:eastAsia="ru-RU"/>
              </w:rPr>
            </w:pPr>
            <w:r w:rsidRPr="00C241B1">
              <w:rPr>
                <w:color w:val="auto"/>
                <w:lang w:eastAsia="ru-RU"/>
              </w:rPr>
              <w:t>3. Подготовка на основе изучения научной литературы дискуссионных вопросов для обсуждения.</w:t>
            </w:r>
          </w:p>
        </w:tc>
      </w:tr>
      <w:tr w:rsidR="005D275B" w:rsidRPr="00C241B1" w14:paraId="1DAA300E" w14:textId="77777777" w:rsidTr="008163F7">
        <w:trPr>
          <w:trHeight w:val="299"/>
        </w:trPr>
        <w:tc>
          <w:tcPr>
            <w:tcW w:w="1227" w:type="pct"/>
          </w:tcPr>
          <w:p w14:paraId="48EF5791" w14:textId="7449B75A" w:rsidR="005D275B" w:rsidRPr="00C241B1" w:rsidRDefault="005D275B" w:rsidP="005D275B">
            <w:r w:rsidRPr="00C241B1">
              <w:t xml:space="preserve">Раскрытие корпоративной информации: нормативно-правовое регулирование, сущность, методы, формы </w:t>
            </w:r>
          </w:p>
        </w:tc>
        <w:tc>
          <w:tcPr>
            <w:tcW w:w="2094" w:type="pct"/>
          </w:tcPr>
          <w:p w14:paraId="784D5271" w14:textId="22BCCD5C" w:rsidR="005D275B" w:rsidRPr="00C241B1" w:rsidRDefault="005D275B" w:rsidP="005D275B">
            <w:pPr>
              <w:autoSpaceDE w:val="0"/>
              <w:autoSpaceDN w:val="0"/>
              <w:adjustRightInd w:val="0"/>
              <w:rPr>
                <w:rFonts w:eastAsia="TimesNewRomanPSMT"/>
              </w:rPr>
            </w:pPr>
            <w:r w:rsidRPr="00C241B1">
              <w:rPr>
                <w:rFonts w:eastAsia="TimesNewRomanPSMT"/>
              </w:rPr>
              <w:t>Преимущества и недостатки раскрытия корпоративной информации с позиции влияния на инвестиционную привлекательность компании. Порядок осуществления информационного обеспечения заинтересованных сторон корпоративной информацией. Нормативно-методическое обеспечение управленческой документации. Основные комплексные системы раскрытия информации. Финансовая, годовая, нефинансовая и интегрированная отчетность корпорации. Консолидированная отчетность.   Современные тенденции и этапы в раскрытии финансовой информации. Применение цифровых технологий в процессе раскрытия информации. Подготовка отчетности в формате XBRL.</w:t>
            </w:r>
          </w:p>
        </w:tc>
        <w:tc>
          <w:tcPr>
            <w:tcW w:w="1679" w:type="pct"/>
          </w:tcPr>
          <w:p w14:paraId="62984B23" w14:textId="77777777" w:rsidR="005D275B" w:rsidRPr="00C241B1" w:rsidRDefault="005D275B" w:rsidP="000511DD">
            <w:pPr>
              <w:pStyle w:val="10"/>
              <w:spacing w:before="0" w:after="0"/>
              <w:rPr>
                <w:color w:val="auto"/>
                <w:lang w:eastAsia="ru-RU"/>
              </w:rPr>
            </w:pPr>
            <w:r w:rsidRPr="00C241B1">
              <w:rPr>
                <w:color w:val="auto"/>
                <w:lang w:eastAsia="ru-RU"/>
              </w:rPr>
              <w:t xml:space="preserve">1. Работа с учебной литературой, Интернет-ресурсами, сайтами публичных российских компаний.  </w:t>
            </w:r>
          </w:p>
          <w:p w14:paraId="07876E90" w14:textId="77777777" w:rsidR="005D275B" w:rsidRPr="00C241B1" w:rsidRDefault="005D275B" w:rsidP="000511DD">
            <w:pPr>
              <w:pStyle w:val="10"/>
              <w:spacing w:before="0" w:after="0"/>
              <w:rPr>
                <w:color w:val="auto"/>
                <w:lang w:eastAsia="ru-RU"/>
              </w:rPr>
            </w:pPr>
            <w:r w:rsidRPr="00C241B1">
              <w:rPr>
                <w:color w:val="auto"/>
                <w:lang w:eastAsia="ru-RU"/>
              </w:rPr>
              <w:t>2. Подготовка к устному опросу.</w:t>
            </w:r>
          </w:p>
          <w:p w14:paraId="639547BD" w14:textId="77777777" w:rsidR="005D275B" w:rsidRPr="00C241B1" w:rsidRDefault="005D275B" w:rsidP="000511DD">
            <w:pPr>
              <w:pStyle w:val="10"/>
              <w:spacing w:before="0" w:after="0"/>
              <w:rPr>
                <w:color w:val="auto"/>
                <w:lang w:eastAsia="ru-RU"/>
              </w:rPr>
            </w:pPr>
            <w:r w:rsidRPr="00C241B1">
              <w:rPr>
                <w:color w:val="auto"/>
                <w:lang w:eastAsia="ru-RU"/>
              </w:rPr>
              <w:t>3. Подготовка к выполнению задания по анализу финансовой отчетности на примере реальных компаний.</w:t>
            </w:r>
          </w:p>
          <w:p w14:paraId="4960B26F" w14:textId="69F17B1B" w:rsidR="005D275B" w:rsidRPr="00C241B1" w:rsidRDefault="005D275B" w:rsidP="000511DD">
            <w:pPr>
              <w:pStyle w:val="10"/>
              <w:spacing w:before="0" w:after="0"/>
              <w:rPr>
                <w:color w:val="auto"/>
                <w:lang w:eastAsia="ru-RU"/>
              </w:rPr>
            </w:pPr>
            <w:r w:rsidRPr="00C241B1">
              <w:rPr>
                <w:color w:val="auto"/>
                <w:lang w:eastAsia="ru-RU"/>
              </w:rPr>
              <w:t>4. Решение задач.</w:t>
            </w:r>
          </w:p>
        </w:tc>
      </w:tr>
      <w:tr w:rsidR="005D275B" w:rsidRPr="00C241B1" w14:paraId="02C769B3" w14:textId="77777777" w:rsidTr="008163F7">
        <w:trPr>
          <w:trHeight w:val="299"/>
        </w:trPr>
        <w:tc>
          <w:tcPr>
            <w:tcW w:w="1227" w:type="pct"/>
          </w:tcPr>
          <w:p w14:paraId="250259DC" w14:textId="23BC551E" w:rsidR="005D275B" w:rsidRPr="00C241B1" w:rsidRDefault="005D275B" w:rsidP="005D275B">
            <w:r w:rsidRPr="00C241B1">
              <w:t>Отчетность об устойчивом развитии корпорации и ее значение для стейкхолдеров</w:t>
            </w:r>
          </w:p>
        </w:tc>
        <w:tc>
          <w:tcPr>
            <w:tcW w:w="2094" w:type="pct"/>
          </w:tcPr>
          <w:p w14:paraId="663E1F6A" w14:textId="237ED20C" w:rsidR="005D275B" w:rsidRPr="00C241B1" w:rsidRDefault="005D275B" w:rsidP="005D275B">
            <w:pPr>
              <w:autoSpaceDE w:val="0"/>
              <w:autoSpaceDN w:val="0"/>
              <w:adjustRightInd w:val="0"/>
              <w:rPr>
                <w:rFonts w:eastAsia="TimesNewRomanPSMT"/>
              </w:rPr>
            </w:pPr>
            <w:r w:rsidRPr="00C241B1">
              <w:rPr>
                <w:rFonts w:eastAsia="TimesNewRomanPSMT"/>
              </w:rPr>
              <w:t>Роль раскрытия информации в контексте обеспечения качества корпоративного управления, экологической и социальной ответственности. Отечественные и зарубежные корпоративные ESG-практики. Глобальный договор ООН и его роль в регулировании вопросов устойчивого развития. Социальная хартия российского бизнеса. Показатели качества корпоративного управления, социальной и экологической ответственности (частные и интегрированные).</w:t>
            </w:r>
          </w:p>
        </w:tc>
        <w:tc>
          <w:tcPr>
            <w:tcW w:w="1679" w:type="pct"/>
          </w:tcPr>
          <w:p w14:paraId="310C3F12" w14:textId="77777777" w:rsidR="005D275B" w:rsidRPr="00C241B1" w:rsidRDefault="005D275B" w:rsidP="000511DD">
            <w:pPr>
              <w:pStyle w:val="10"/>
              <w:spacing w:before="0" w:after="0"/>
              <w:rPr>
                <w:color w:val="auto"/>
                <w:lang w:eastAsia="ru-RU"/>
              </w:rPr>
            </w:pPr>
            <w:r w:rsidRPr="00C241B1">
              <w:rPr>
                <w:color w:val="auto"/>
                <w:lang w:eastAsia="ru-RU"/>
              </w:rPr>
              <w:t>1. Работа с учебной литературой.</w:t>
            </w:r>
          </w:p>
          <w:p w14:paraId="3DDC64D0" w14:textId="77777777" w:rsidR="005D275B" w:rsidRPr="00C241B1" w:rsidRDefault="005D275B" w:rsidP="000511DD">
            <w:pPr>
              <w:pStyle w:val="10"/>
              <w:spacing w:before="0" w:after="0"/>
              <w:rPr>
                <w:color w:val="auto"/>
                <w:lang w:eastAsia="ru-RU"/>
              </w:rPr>
            </w:pPr>
            <w:r w:rsidRPr="00C241B1">
              <w:rPr>
                <w:color w:val="auto"/>
                <w:lang w:eastAsia="ru-RU"/>
              </w:rPr>
              <w:t>2. Решение задач.</w:t>
            </w:r>
          </w:p>
          <w:p w14:paraId="7848252F" w14:textId="4B146025" w:rsidR="005D275B" w:rsidRPr="00C241B1" w:rsidRDefault="005D275B" w:rsidP="000511DD">
            <w:pPr>
              <w:pStyle w:val="10"/>
              <w:spacing w:before="0" w:after="0"/>
              <w:rPr>
                <w:color w:val="auto"/>
                <w:lang w:eastAsia="ru-RU"/>
              </w:rPr>
            </w:pPr>
            <w:r w:rsidRPr="00C241B1">
              <w:rPr>
                <w:color w:val="auto"/>
                <w:lang w:eastAsia="ru-RU"/>
              </w:rPr>
              <w:t>3. Подготовка на основе изучения научной литературы дискуссионных вопросов для обсуждения.</w:t>
            </w:r>
          </w:p>
        </w:tc>
      </w:tr>
      <w:tr w:rsidR="005D275B" w:rsidRPr="00C241B1" w14:paraId="109129BE" w14:textId="77777777" w:rsidTr="008163F7">
        <w:trPr>
          <w:trHeight w:val="299"/>
        </w:trPr>
        <w:tc>
          <w:tcPr>
            <w:tcW w:w="1227" w:type="pct"/>
          </w:tcPr>
          <w:p w14:paraId="372EA19D" w14:textId="032C72A1" w:rsidR="005D275B" w:rsidRPr="00C241B1" w:rsidRDefault="005D275B" w:rsidP="005D275B">
            <w:r w:rsidRPr="00C241B1">
              <w:t>Информационная прозрачность компании: содержание, принципы и механизмы обеспечения</w:t>
            </w:r>
          </w:p>
        </w:tc>
        <w:tc>
          <w:tcPr>
            <w:tcW w:w="2094" w:type="pct"/>
          </w:tcPr>
          <w:p w14:paraId="3C07EF98" w14:textId="2A17FAE9" w:rsidR="005D275B" w:rsidRPr="00C241B1" w:rsidRDefault="005D275B" w:rsidP="005D275B">
            <w:pPr>
              <w:autoSpaceDE w:val="0"/>
              <w:autoSpaceDN w:val="0"/>
              <w:adjustRightInd w:val="0"/>
              <w:rPr>
                <w:rFonts w:eastAsia="TimesNewRomanPSMT"/>
              </w:rPr>
            </w:pPr>
            <w:r w:rsidRPr="00C241B1">
              <w:rPr>
                <w:rFonts w:eastAsia="TimesNewRomanPSMT"/>
              </w:rPr>
              <w:t xml:space="preserve">Информационная прозрачность как характеристика качества корпоративной культуры и управления. Цифровизация раскрытия информации и прозрачности компании. Законодательные инициативы по увеличению информационной прозрачности компаний в России и за рубежом. Интегрированная отчетность как инструмент обеспечения информационной прозрачности компании. Раскрытие в интегрированном отчете информации </w:t>
            </w:r>
            <w:r w:rsidRPr="00C241B1">
              <w:rPr>
                <w:rFonts w:eastAsia="TimesNewRomanPSMT"/>
              </w:rPr>
              <w:lastRenderedPageBreak/>
              <w:t>о деятельности организации в области устойчивого развития.</w:t>
            </w:r>
          </w:p>
        </w:tc>
        <w:tc>
          <w:tcPr>
            <w:tcW w:w="1679" w:type="pct"/>
          </w:tcPr>
          <w:p w14:paraId="23AEAC62" w14:textId="77777777" w:rsidR="005D275B" w:rsidRPr="00C241B1" w:rsidRDefault="005D275B" w:rsidP="000511DD">
            <w:r w:rsidRPr="00C241B1">
              <w:lastRenderedPageBreak/>
              <w:t xml:space="preserve">1. Работа с учебной литературой, Интернет-ресурсами.  </w:t>
            </w:r>
          </w:p>
          <w:p w14:paraId="7F17ED03" w14:textId="77777777" w:rsidR="005D275B" w:rsidRPr="00C241B1" w:rsidRDefault="005D275B" w:rsidP="000511DD">
            <w:r w:rsidRPr="00C241B1">
              <w:t>2. Подготовка к устному опросу.</w:t>
            </w:r>
          </w:p>
          <w:p w14:paraId="53EC7BE2" w14:textId="77777777" w:rsidR="005D275B" w:rsidRPr="00C241B1" w:rsidRDefault="005D275B" w:rsidP="000511DD">
            <w:r w:rsidRPr="00C241B1">
              <w:t>3. Подготовка на основе изучения научной литературы дискуссионных вопросов для обсуждения.</w:t>
            </w:r>
          </w:p>
          <w:p w14:paraId="177F7AA7" w14:textId="79CAECCA" w:rsidR="005D275B" w:rsidRPr="00C241B1" w:rsidRDefault="005D275B" w:rsidP="000511DD">
            <w:r w:rsidRPr="00C241B1">
              <w:t>4. Решение ситуационных заданий по теме.</w:t>
            </w:r>
          </w:p>
        </w:tc>
      </w:tr>
      <w:tr w:rsidR="005D275B" w:rsidRPr="00C241B1" w14:paraId="1C6D6920" w14:textId="77777777" w:rsidTr="008163F7">
        <w:trPr>
          <w:trHeight w:val="299"/>
        </w:trPr>
        <w:tc>
          <w:tcPr>
            <w:tcW w:w="1227" w:type="pct"/>
          </w:tcPr>
          <w:p w14:paraId="57F364FE" w14:textId="48843A78" w:rsidR="005D275B" w:rsidRPr="00C241B1" w:rsidRDefault="005D275B" w:rsidP="005D275B">
            <w:r w:rsidRPr="00C241B1">
              <w:t>Разработка информационной политики компании</w:t>
            </w:r>
          </w:p>
        </w:tc>
        <w:tc>
          <w:tcPr>
            <w:tcW w:w="2094" w:type="pct"/>
          </w:tcPr>
          <w:p w14:paraId="2F765258" w14:textId="3FFEF9EF" w:rsidR="005D275B" w:rsidRPr="00C241B1" w:rsidRDefault="005D275B" w:rsidP="005D275B">
            <w:pPr>
              <w:autoSpaceDE w:val="0"/>
              <w:autoSpaceDN w:val="0"/>
              <w:adjustRightInd w:val="0"/>
              <w:rPr>
                <w:rFonts w:eastAsia="TimesNewRomanPSMT"/>
              </w:rPr>
            </w:pPr>
            <w:r w:rsidRPr="00C241B1">
              <w:rPr>
                <w:rFonts w:eastAsia="TimesNewRomanPSMT"/>
              </w:rPr>
              <w:t>Регламенты работы с корпоративной информацией. Роль информационной политики в процессе осуществления текущего и стратегического планирования. Статистические и экономико-математические методы планирования и применяемые источники информации. Информация, составляющая коммерческую или служебную тайну, ее признаки. Понятие и признаки инсайдерской информации. Внутренняя система информирования сотрудников компании. Система менеджмента информационной безопасности организации.</w:t>
            </w:r>
          </w:p>
        </w:tc>
        <w:tc>
          <w:tcPr>
            <w:tcW w:w="1679" w:type="pct"/>
          </w:tcPr>
          <w:p w14:paraId="0037AD7D" w14:textId="77777777" w:rsidR="005D275B" w:rsidRPr="00C241B1" w:rsidRDefault="005D275B" w:rsidP="000511DD">
            <w:r w:rsidRPr="00C241B1">
              <w:t>1. Работа с учебной литературой.</w:t>
            </w:r>
          </w:p>
          <w:p w14:paraId="73074509" w14:textId="77777777" w:rsidR="005D275B" w:rsidRPr="00C241B1" w:rsidRDefault="005D275B" w:rsidP="000511DD">
            <w:r w:rsidRPr="00C241B1">
              <w:t>2. Решение ситуационных задач.</w:t>
            </w:r>
          </w:p>
          <w:p w14:paraId="6941CD49" w14:textId="4CEEA064" w:rsidR="005D275B" w:rsidRPr="00C241B1" w:rsidRDefault="005D275B" w:rsidP="000511DD">
            <w:r w:rsidRPr="00C241B1">
              <w:t xml:space="preserve">3. Подготовка кратких выступлений по теме. </w:t>
            </w:r>
          </w:p>
        </w:tc>
      </w:tr>
    </w:tbl>
    <w:p w14:paraId="2BFB2608" w14:textId="77777777" w:rsidR="00AB3815" w:rsidRPr="00C241B1" w:rsidRDefault="00AB3815" w:rsidP="003933F7">
      <w:pPr>
        <w:pStyle w:val="1"/>
        <w:keepNext/>
        <w:widowControl w:val="0"/>
        <w:autoSpaceDE w:val="0"/>
        <w:autoSpaceDN w:val="0"/>
        <w:adjustRightInd w:val="0"/>
        <w:spacing w:before="0" w:after="0" w:line="360" w:lineRule="auto"/>
        <w:contextualSpacing w:val="0"/>
        <w:jc w:val="both"/>
        <w:rPr>
          <w:bCs/>
          <w:color w:val="auto"/>
          <w:kern w:val="32"/>
          <w:sz w:val="16"/>
          <w:szCs w:val="16"/>
          <w:lang w:eastAsia="ru-RU"/>
        </w:rPr>
      </w:pPr>
    </w:p>
    <w:p w14:paraId="5CEEC9BC" w14:textId="77777777" w:rsidR="00D36377" w:rsidRPr="00C241B1" w:rsidRDefault="007A798F" w:rsidP="00D36377">
      <w:pPr>
        <w:pStyle w:val="1"/>
        <w:keepNext/>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bookmarkStart w:id="28" w:name="_Toc175154661"/>
      <w:r w:rsidRPr="00C241B1">
        <w:rPr>
          <w:bCs/>
          <w:color w:val="auto"/>
          <w:kern w:val="32"/>
          <w:sz w:val="28"/>
          <w:szCs w:val="28"/>
          <w:lang w:eastAsia="ru-RU"/>
        </w:rPr>
        <w:t xml:space="preserve">6.2. </w:t>
      </w:r>
      <w:r w:rsidR="00D36377" w:rsidRPr="00C241B1">
        <w:rPr>
          <w:bCs/>
          <w:color w:val="auto"/>
          <w:kern w:val="32"/>
          <w:sz w:val="28"/>
          <w:szCs w:val="28"/>
          <w:lang w:eastAsia="ru-RU"/>
        </w:rPr>
        <w:t>Перечень вопросов, заданий, тем для подготовки к текущему контролю</w:t>
      </w:r>
      <w:bookmarkEnd w:id="28"/>
    </w:p>
    <w:p w14:paraId="4FBE206A" w14:textId="04A2BA99" w:rsidR="00A5072A" w:rsidRPr="00C241B1" w:rsidRDefault="00C42FB9" w:rsidP="007636EA">
      <w:pPr>
        <w:tabs>
          <w:tab w:val="left" w:pos="851"/>
        </w:tabs>
        <w:spacing w:line="360" w:lineRule="auto"/>
        <w:ind w:firstLine="720"/>
        <w:jc w:val="both"/>
        <w:rPr>
          <w:b/>
          <w:sz w:val="28"/>
          <w:szCs w:val="28"/>
        </w:rPr>
      </w:pPr>
      <w:r w:rsidRPr="00C241B1">
        <w:rPr>
          <w:b/>
          <w:sz w:val="28"/>
          <w:szCs w:val="28"/>
        </w:rPr>
        <w:t>Контрольная работа</w:t>
      </w:r>
    </w:p>
    <w:p w14:paraId="2A64779E" w14:textId="77777777" w:rsidR="003933F7" w:rsidRPr="00C241B1" w:rsidRDefault="00C42FB9" w:rsidP="003933F7">
      <w:pPr>
        <w:tabs>
          <w:tab w:val="left" w:pos="851"/>
        </w:tabs>
        <w:spacing w:line="360" w:lineRule="auto"/>
        <w:ind w:firstLine="720"/>
        <w:jc w:val="both"/>
        <w:rPr>
          <w:bCs/>
          <w:sz w:val="28"/>
          <w:szCs w:val="28"/>
        </w:rPr>
      </w:pPr>
      <w:r w:rsidRPr="00C241B1">
        <w:rPr>
          <w:bCs/>
          <w:sz w:val="28"/>
          <w:szCs w:val="28"/>
        </w:rPr>
        <w:t xml:space="preserve">Контрольная работа выполняется в форме </w:t>
      </w:r>
      <w:r w:rsidR="003933F7" w:rsidRPr="00C241B1">
        <w:rPr>
          <w:bCs/>
          <w:sz w:val="28"/>
          <w:szCs w:val="28"/>
        </w:rPr>
        <w:t xml:space="preserve">решения практико-ориентированного кейса на основе отчетности российских компаний. Выбор компании выполняется преподавателем с целью исключения повторения внутри группы. </w:t>
      </w:r>
    </w:p>
    <w:p w14:paraId="3E5925C7" w14:textId="2AA58177" w:rsidR="003933F7" w:rsidRPr="00C241B1" w:rsidRDefault="003933F7" w:rsidP="003933F7">
      <w:pPr>
        <w:tabs>
          <w:tab w:val="left" w:pos="851"/>
        </w:tabs>
        <w:spacing w:line="360" w:lineRule="auto"/>
        <w:ind w:firstLine="720"/>
        <w:jc w:val="both"/>
        <w:rPr>
          <w:bCs/>
          <w:sz w:val="28"/>
          <w:szCs w:val="28"/>
        </w:rPr>
      </w:pPr>
      <w:r w:rsidRPr="00C241B1">
        <w:rPr>
          <w:bCs/>
          <w:sz w:val="28"/>
          <w:szCs w:val="28"/>
        </w:rPr>
        <w:t>Источниками информации для выполнения контрольной работы выступают:</w:t>
      </w:r>
    </w:p>
    <w:p w14:paraId="7D0B0FCB" w14:textId="77777777" w:rsidR="003933F7" w:rsidRPr="00C241B1" w:rsidRDefault="003933F7" w:rsidP="003933F7">
      <w:pPr>
        <w:pStyle w:val="a5"/>
        <w:numPr>
          <w:ilvl w:val="0"/>
          <w:numId w:val="28"/>
        </w:numPr>
        <w:tabs>
          <w:tab w:val="left" w:pos="851"/>
        </w:tabs>
        <w:spacing w:line="360" w:lineRule="auto"/>
        <w:ind w:left="0" w:firstLine="709"/>
        <w:jc w:val="both"/>
        <w:rPr>
          <w:bCs/>
          <w:sz w:val="28"/>
          <w:szCs w:val="28"/>
        </w:rPr>
      </w:pPr>
      <w:r w:rsidRPr="00C241B1">
        <w:rPr>
          <w:bCs/>
          <w:sz w:val="28"/>
          <w:szCs w:val="28"/>
        </w:rPr>
        <w:t>данные финансовой отчетности, годового отчета, отчета об устойчивом развитии, социального отчета, интегрированной отчетности;</w:t>
      </w:r>
    </w:p>
    <w:p w14:paraId="2C69CA0C" w14:textId="77777777" w:rsidR="003933F7" w:rsidRPr="00C241B1" w:rsidRDefault="003933F7" w:rsidP="003933F7">
      <w:pPr>
        <w:pStyle w:val="a5"/>
        <w:numPr>
          <w:ilvl w:val="0"/>
          <w:numId w:val="28"/>
        </w:numPr>
        <w:tabs>
          <w:tab w:val="left" w:pos="851"/>
        </w:tabs>
        <w:spacing w:line="360" w:lineRule="auto"/>
        <w:ind w:left="0" w:firstLine="709"/>
        <w:jc w:val="both"/>
        <w:rPr>
          <w:bCs/>
          <w:sz w:val="28"/>
          <w:szCs w:val="28"/>
        </w:rPr>
      </w:pPr>
      <w:r w:rsidRPr="00C241B1">
        <w:rPr>
          <w:bCs/>
          <w:sz w:val="28"/>
          <w:szCs w:val="28"/>
        </w:rPr>
        <w:t>официальные веб-страницы компании в сети Интернет;</w:t>
      </w:r>
    </w:p>
    <w:p w14:paraId="7178E607" w14:textId="77777777" w:rsidR="003933F7" w:rsidRPr="00C241B1" w:rsidRDefault="003933F7" w:rsidP="003933F7">
      <w:pPr>
        <w:pStyle w:val="a5"/>
        <w:numPr>
          <w:ilvl w:val="0"/>
          <w:numId w:val="28"/>
        </w:numPr>
        <w:tabs>
          <w:tab w:val="left" w:pos="851"/>
        </w:tabs>
        <w:spacing w:line="360" w:lineRule="auto"/>
        <w:ind w:left="0" w:firstLine="709"/>
        <w:jc w:val="both"/>
        <w:rPr>
          <w:bCs/>
          <w:sz w:val="28"/>
          <w:szCs w:val="28"/>
        </w:rPr>
      </w:pPr>
      <w:r w:rsidRPr="00C241B1">
        <w:rPr>
          <w:bCs/>
          <w:sz w:val="28"/>
          <w:szCs w:val="28"/>
        </w:rPr>
        <w:t>данные профессиональных информационных баз данных (</w:t>
      </w:r>
      <w:r w:rsidRPr="00C241B1">
        <w:rPr>
          <w:bCs/>
          <w:sz w:val="28"/>
          <w:szCs w:val="28"/>
          <w:lang w:val="en-US"/>
        </w:rPr>
        <w:t>Bloomberg</w:t>
      </w:r>
      <w:r w:rsidRPr="00C241B1">
        <w:rPr>
          <w:bCs/>
          <w:sz w:val="28"/>
          <w:szCs w:val="28"/>
        </w:rPr>
        <w:t xml:space="preserve">, </w:t>
      </w:r>
      <w:r w:rsidRPr="00C241B1">
        <w:rPr>
          <w:bCs/>
          <w:sz w:val="28"/>
          <w:szCs w:val="28"/>
          <w:lang w:val="en-US"/>
        </w:rPr>
        <w:t>Thomson</w:t>
      </w:r>
      <w:r w:rsidRPr="00C241B1">
        <w:rPr>
          <w:bCs/>
          <w:sz w:val="28"/>
          <w:szCs w:val="28"/>
        </w:rPr>
        <w:t xml:space="preserve"> </w:t>
      </w:r>
      <w:r w:rsidRPr="00C241B1">
        <w:rPr>
          <w:bCs/>
          <w:sz w:val="28"/>
          <w:szCs w:val="28"/>
          <w:lang w:val="en-US"/>
        </w:rPr>
        <w:t>Reuters</w:t>
      </w:r>
      <w:r w:rsidRPr="00C241B1">
        <w:rPr>
          <w:bCs/>
          <w:sz w:val="28"/>
          <w:szCs w:val="28"/>
        </w:rPr>
        <w:t xml:space="preserve">, СПАРК, </w:t>
      </w:r>
      <w:proofErr w:type="spellStart"/>
      <w:r w:rsidRPr="00C241B1">
        <w:rPr>
          <w:bCs/>
          <w:sz w:val="28"/>
          <w:szCs w:val="28"/>
          <w:lang w:val="en-US"/>
        </w:rPr>
        <w:t>Ruslana</w:t>
      </w:r>
      <w:proofErr w:type="spellEnd"/>
      <w:r w:rsidRPr="00C241B1">
        <w:rPr>
          <w:bCs/>
          <w:sz w:val="28"/>
          <w:szCs w:val="28"/>
        </w:rPr>
        <w:t xml:space="preserve"> и других);</w:t>
      </w:r>
    </w:p>
    <w:p w14:paraId="461D992C" w14:textId="77777777" w:rsidR="003933F7" w:rsidRPr="00C241B1" w:rsidRDefault="003933F7" w:rsidP="003933F7">
      <w:pPr>
        <w:pStyle w:val="a5"/>
        <w:numPr>
          <w:ilvl w:val="0"/>
          <w:numId w:val="28"/>
        </w:numPr>
        <w:tabs>
          <w:tab w:val="left" w:pos="851"/>
        </w:tabs>
        <w:spacing w:line="360" w:lineRule="auto"/>
        <w:ind w:left="0" w:firstLine="709"/>
        <w:jc w:val="both"/>
        <w:rPr>
          <w:bCs/>
          <w:sz w:val="28"/>
          <w:szCs w:val="28"/>
        </w:rPr>
      </w:pPr>
      <w:r w:rsidRPr="00C241B1">
        <w:rPr>
          <w:bCs/>
          <w:sz w:val="28"/>
          <w:szCs w:val="28"/>
        </w:rPr>
        <w:t>сведения, опубликованные в открытом доступе на официальных информационных и новостных площадках (</w:t>
      </w:r>
      <w:proofErr w:type="spellStart"/>
      <w:r w:rsidRPr="00C241B1">
        <w:rPr>
          <w:bCs/>
          <w:sz w:val="28"/>
          <w:szCs w:val="28"/>
          <w:lang w:val="en-US"/>
        </w:rPr>
        <w:t>Marketwatch</w:t>
      </w:r>
      <w:proofErr w:type="spellEnd"/>
      <w:r w:rsidRPr="00C241B1">
        <w:rPr>
          <w:bCs/>
          <w:sz w:val="28"/>
          <w:szCs w:val="28"/>
        </w:rPr>
        <w:t xml:space="preserve">, </w:t>
      </w:r>
      <w:r w:rsidRPr="00C241B1">
        <w:rPr>
          <w:bCs/>
          <w:sz w:val="28"/>
          <w:szCs w:val="28"/>
          <w:lang w:val="en-US"/>
        </w:rPr>
        <w:t>Investing</w:t>
      </w:r>
      <w:r w:rsidRPr="00C241B1">
        <w:rPr>
          <w:bCs/>
          <w:sz w:val="28"/>
          <w:szCs w:val="28"/>
        </w:rPr>
        <w:t xml:space="preserve">, </w:t>
      </w:r>
      <w:r w:rsidRPr="00C241B1">
        <w:rPr>
          <w:bCs/>
          <w:sz w:val="28"/>
          <w:szCs w:val="28"/>
          <w:lang w:val="en-US"/>
        </w:rPr>
        <w:t>Yahoo</w:t>
      </w:r>
      <w:r w:rsidRPr="00C241B1">
        <w:rPr>
          <w:bCs/>
          <w:sz w:val="28"/>
          <w:szCs w:val="28"/>
        </w:rPr>
        <w:t>.</w:t>
      </w:r>
      <w:r w:rsidRPr="00C241B1">
        <w:rPr>
          <w:bCs/>
          <w:sz w:val="28"/>
          <w:szCs w:val="28"/>
          <w:lang w:val="en-US"/>
        </w:rPr>
        <w:t>Finance</w:t>
      </w:r>
      <w:r w:rsidRPr="00C241B1">
        <w:rPr>
          <w:bCs/>
          <w:sz w:val="28"/>
          <w:szCs w:val="28"/>
        </w:rPr>
        <w:t>, РБК и других);</w:t>
      </w:r>
    </w:p>
    <w:p w14:paraId="788A05EC" w14:textId="77777777" w:rsidR="003933F7" w:rsidRPr="00C241B1" w:rsidRDefault="003933F7" w:rsidP="003933F7">
      <w:pPr>
        <w:pStyle w:val="a5"/>
        <w:numPr>
          <w:ilvl w:val="0"/>
          <w:numId w:val="28"/>
        </w:numPr>
        <w:tabs>
          <w:tab w:val="left" w:pos="851"/>
        </w:tabs>
        <w:spacing w:line="360" w:lineRule="auto"/>
        <w:ind w:left="0" w:firstLine="709"/>
        <w:jc w:val="both"/>
        <w:rPr>
          <w:bCs/>
          <w:sz w:val="28"/>
          <w:szCs w:val="28"/>
        </w:rPr>
      </w:pPr>
      <w:r w:rsidRPr="00C241B1">
        <w:rPr>
          <w:bCs/>
          <w:sz w:val="28"/>
          <w:szCs w:val="28"/>
        </w:rPr>
        <w:t xml:space="preserve">информация, представленная аналитическими агентствами (Эксперт РА, Да-Стратегия, </w:t>
      </w:r>
      <w:r w:rsidRPr="00C241B1">
        <w:rPr>
          <w:bCs/>
          <w:sz w:val="28"/>
          <w:szCs w:val="28"/>
          <w:lang w:val="en-US"/>
        </w:rPr>
        <w:t>S</w:t>
      </w:r>
      <w:r w:rsidRPr="00C241B1">
        <w:rPr>
          <w:bCs/>
          <w:sz w:val="28"/>
          <w:szCs w:val="28"/>
        </w:rPr>
        <w:t>&amp;</w:t>
      </w:r>
      <w:r w:rsidRPr="00C241B1">
        <w:rPr>
          <w:bCs/>
          <w:sz w:val="28"/>
          <w:szCs w:val="28"/>
          <w:lang w:val="en-US"/>
        </w:rPr>
        <w:t>P</w:t>
      </w:r>
      <w:r w:rsidRPr="00C241B1">
        <w:rPr>
          <w:bCs/>
          <w:sz w:val="28"/>
          <w:szCs w:val="28"/>
        </w:rPr>
        <w:t xml:space="preserve"> 500 и другими);</w:t>
      </w:r>
    </w:p>
    <w:p w14:paraId="62121FE0" w14:textId="77777777" w:rsidR="003933F7" w:rsidRPr="00C241B1" w:rsidRDefault="003933F7" w:rsidP="003933F7">
      <w:pPr>
        <w:pStyle w:val="a5"/>
        <w:numPr>
          <w:ilvl w:val="0"/>
          <w:numId w:val="28"/>
        </w:numPr>
        <w:tabs>
          <w:tab w:val="left" w:pos="851"/>
        </w:tabs>
        <w:spacing w:line="360" w:lineRule="auto"/>
        <w:ind w:left="0" w:firstLine="709"/>
        <w:jc w:val="both"/>
        <w:rPr>
          <w:bCs/>
          <w:sz w:val="28"/>
          <w:szCs w:val="28"/>
        </w:rPr>
      </w:pPr>
      <w:r w:rsidRPr="00C241B1">
        <w:rPr>
          <w:bCs/>
          <w:sz w:val="28"/>
          <w:szCs w:val="28"/>
        </w:rPr>
        <w:lastRenderedPageBreak/>
        <w:t xml:space="preserve"> для обоснования методологии оценки информационной прозрачности компании – научные труды отечественных и зарубежных авторов. </w:t>
      </w:r>
    </w:p>
    <w:p w14:paraId="38439F44" w14:textId="3EB1F287" w:rsidR="001402A4" w:rsidRDefault="000F37C0" w:rsidP="001402A4">
      <w:pPr>
        <w:spacing w:line="360" w:lineRule="auto"/>
        <w:ind w:firstLine="709"/>
        <w:jc w:val="both"/>
        <w:rPr>
          <w:bCs/>
          <w:sz w:val="28"/>
          <w:szCs w:val="28"/>
        </w:rPr>
      </w:pPr>
      <w:r w:rsidRPr="00C241B1">
        <w:rPr>
          <w:bCs/>
          <w:sz w:val="28"/>
          <w:szCs w:val="28"/>
        </w:rPr>
        <w:t xml:space="preserve">Контрольное задание составляется преподавателем самостоятельно, перечень разделов, отраженных в работе, может варьировать в зависимости от изменения нормативно-правового регулирования, доступности информационных баз данных. </w:t>
      </w:r>
      <w:r w:rsidR="001402A4" w:rsidRPr="00C241B1">
        <w:rPr>
          <w:bCs/>
          <w:sz w:val="28"/>
          <w:szCs w:val="28"/>
        </w:rPr>
        <w:t xml:space="preserve">Рекомендуемый объем материалов, подготовленных в рамках контрольной работы – 15-20 страниц А4, шрифт </w:t>
      </w:r>
      <w:r w:rsidR="001402A4" w:rsidRPr="00C241B1">
        <w:rPr>
          <w:bCs/>
          <w:sz w:val="28"/>
          <w:szCs w:val="28"/>
          <w:lang w:val="en-US"/>
        </w:rPr>
        <w:t>Times</w:t>
      </w:r>
      <w:r w:rsidR="001402A4" w:rsidRPr="00C241B1">
        <w:rPr>
          <w:bCs/>
          <w:sz w:val="28"/>
          <w:szCs w:val="28"/>
        </w:rPr>
        <w:t xml:space="preserve"> </w:t>
      </w:r>
      <w:r w:rsidR="001402A4" w:rsidRPr="00C241B1">
        <w:rPr>
          <w:bCs/>
          <w:sz w:val="28"/>
          <w:szCs w:val="28"/>
          <w:lang w:val="en-US"/>
        </w:rPr>
        <w:t>New</w:t>
      </w:r>
      <w:r w:rsidR="001402A4" w:rsidRPr="00C241B1">
        <w:rPr>
          <w:bCs/>
          <w:sz w:val="28"/>
          <w:szCs w:val="28"/>
        </w:rPr>
        <w:t xml:space="preserve"> </w:t>
      </w:r>
      <w:r w:rsidR="001402A4" w:rsidRPr="00C241B1">
        <w:rPr>
          <w:bCs/>
          <w:sz w:val="28"/>
          <w:szCs w:val="28"/>
          <w:lang w:val="en-US"/>
        </w:rPr>
        <w:t>Roman</w:t>
      </w:r>
      <w:r w:rsidR="001402A4" w:rsidRPr="00C241B1">
        <w:rPr>
          <w:bCs/>
          <w:sz w:val="28"/>
          <w:szCs w:val="28"/>
        </w:rPr>
        <w:t xml:space="preserve">, </w:t>
      </w:r>
      <w:r w:rsidR="003E2A4A" w:rsidRPr="00C241B1">
        <w:rPr>
          <w:bCs/>
          <w:sz w:val="28"/>
          <w:szCs w:val="28"/>
        </w:rPr>
        <w:t>12-</w:t>
      </w:r>
      <w:r w:rsidR="001402A4" w:rsidRPr="00C241B1">
        <w:rPr>
          <w:bCs/>
          <w:sz w:val="28"/>
          <w:szCs w:val="28"/>
        </w:rPr>
        <w:t xml:space="preserve">14 пт. </w:t>
      </w:r>
    </w:p>
    <w:p w14:paraId="4BB1E8ED" w14:textId="2E5DFE1E" w:rsidR="000511DD" w:rsidRDefault="000511DD" w:rsidP="001402A4">
      <w:pPr>
        <w:spacing w:line="360" w:lineRule="auto"/>
        <w:ind w:firstLine="709"/>
        <w:jc w:val="both"/>
        <w:rPr>
          <w:bCs/>
          <w:sz w:val="28"/>
          <w:szCs w:val="28"/>
        </w:rPr>
      </w:pPr>
      <w:r>
        <w:rPr>
          <w:bCs/>
          <w:sz w:val="28"/>
          <w:szCs w:val="28"/>
        </w:rPr>
        <w:t>Примерное содержание контрольного задания:</w:t>
      </w:r>
    </w:p>
    <w:p w14:paraId="24859093" w14:textId="77777777" w:rsidR="000511DD" w:rsidRPr="000511DD" w:rsidRDefault="000511DD" w:rsidP="000511DD">
      <w:pPr>
        <w:spacing w:line="360" w:lineRule="auto"/>
        <w:ind w:firstLine="709"/>
        <w:jc w:val="both"/>
        <w:rPr>
          <w:bCs/>
          <w:sz w:val="28"/>
          <w:szCs w:val="28"/>
        </w:rPr>
      </w:pPr>
      <w:r w:rsidRPr="000511DD">
        <w:rPr>
          <w:bCs/>
          <w:sz w:val="28"/>
          <w:szCs w:val="28"/>
        </w:rPr>
        <w:t>1. На основе самостоятельно собранных данных из открытой отчетности российских корпораций проведите комплексный финансовый анализ по следующим направлениям:</w:t>
      </w:r>
    </w:p>
    <w:p w14:paraId="33082F98" w14:textId="1E54A552" w:rsidR="000511DD" w:rsidRPr="000511DD" w:rsidRDefault="000511DD" w:rsidP="000511DD">
      <w:pPr>
        <w:pStyle w:val="a5"/>
        <w:numPr>
          <w:ilvl w:val="0"/>
          <w:numId w:val="41"/>
        </w:numPr>
        <w:spacing w:line="360" w:lineRule="auto"/>
        <w:jc w:val="both"/>
        <w:rPr>
          <w:bCs/>
          <w:sz w:val="28"/>
          <w:szCs w:val="28"/>
        </w:rPr>
      </w:pPr>
      <w:r w:rsidRPr="000511DD">
        <w:rPr>
          <w:bCs/>
          <w:sz w:val="28"/>
          <w:szCs w:val="28"/>
        </w:rPr>
        <w:t>анализ ликвидности;</w:t>
      </w:r>
    </w:p>
    <w:p w14:paraId="5C16AC0A" w14:textId="11A93C42" w:rsidR="000511DD" w:rsidRPr="000511DD" w:rsidRDefault="000511DD" w:rsidP="000511DD">
      <w:pPr>
        <w:pStyle w:val="a5"/>
        <w:numPr>
          <w:ilvl w:val="0"/>
          <w:numId w:val="41"/>
        </w:numPr>
        <w:spacing w:line="360" w:lineRule="auto"/>
        <w:jc w:val="both"/>
        <w:rPr>
          <w:bCs/>
          <w:sz w:val="28"/>
          <w:szCs w:val="28"/>
        </w:rPr>
      </w:pPr>
      <w:r w:rsidRPr="000511DD">
        <w:rPr>
          <w:bCs/>
          <w:sz w:val="28"/>
          <w:szCs w:val="28"/>
        </w:rPr>
        <w:t>анализ рентабельности;</w:t>
      </w:r>
    </w:p>
    <w:p w14:paraId="6CD2E2F5" w14:textId="611F9CD8" w:rsidR="000511DD" w:rsidRPr="000511DD" w:rsidRDefault="000511DD" w:rsidP="000511DD">
      <w:pPr>
        <w:pStyle w:val="a5"/>
        <w:numPr>
          <w:ilvl w:val="0"/>
          <w:numId w:val="41"/>
        </w:numPr>
        <w:spacing w:line="360" w:lineRule="auto"/>
        <w:jc w:val="both"/>
        <w:rPr>
          <w:bCs/>
          <w:sz w:val="28"/>
          <w:szCs w:val="28"/>
        </w:rPr>
      </w:pPr>
      <w:r w:rsidRPr="000511DD">
        <w:rPr>
          <w:bCs/>
          <w:sz w:val="28"/>
          <w:szCs w:val="28"/>
        </w:rPr>
        <w:t>анализ финансовой устойчивости;</w:t>
      </w:r>
    </w:p>
    <w:p w14:paraId="7159BD59" w14:textId="2F0CA2C4" w:rsidR="000511DD" w:rsidRPr="000511DD" w:rsidRDefault="000511DD" w:rsidP="000511DD">
      <w:pPr>
        <w:pStyle w:val="a5"/>
        <w:numPr>
          <w:ilvl w:val="0"/>
          <w:numId w:val="41"/>
        </w:numPr>
        <w:spacing w:line="360" w:lineRule="auto"/>
        <w:jc w:val="both"/>
        <w:rPr>
          <w:bCs/>
          <w:sz w:val="28"/>
          <w:szCs w:val="28"/>
        </w:rPr>
      </w:pPr>
      <w:r w:rsidRPr="000511DD">
        <w:rPr>
          <w:bCs/>
          <w:sz w:val="28"/>
          <w:szCs w:val="28"/>
        </w:rPr>
        <w:t>экспресс-диагностика финансового состояния компании;</w:t>
      </w:r>
    </w:p>
    <w:p w14:paraId="1D7B1348" w14:textId="5EC2714A" w:rsidR="000511DD" w:rsidRPr="000511DD" w:rsidRDefault="000511DD" w:rsidP="000511DD">
      <w:pPr>
        <w:pStyle w:val="a5"/>
        <w:numPr>
          <w:ilvl w:val="0"/>
          <w:numId w:val="41"/>
        </w:numPr>
        <w:spacing w:line="360" w:lineRule="auto"/>
        <w:jc w:val="both"/>
        <w:rPr>
          <w:bCs/>
          <w:sz w:val="28"/>
          <w:szCs w:val="28"/>
        </w:rPr>
      </w:pPr>
      <w:r w:rsidRPr="000511DD">
        <w:rPr>
          <w:bCs/>
          <w:sz w:val="28"/>
          <w:szCs w:val="28"/>
        </w:rPr>
        <w:t>вертикальный и горизонтальный анализ бухгалтерского баланса и отчета о финансовых результатах.</w:t>
      </w:r>
    </w:p>
    <w:p w14:paraId="159F678F" w14:textId="77777777" w:rsidR="000511DD" w:rsidRPr="000511DD" w:rsidRDefault="000511DD" w:rsidP="000511DD">
      <w:pPr>
        <w:spacing w:line="360" w:lineRule="auto"/>
        <w:ind w:firstLine="709"/>
        <w:jc w:val="both"/>
        <w:rPr>
          <w:bCs/>
          <w:sz w:val="28"/>
          <w:szCs w:val="28"/>
        </w:rPr>
      </w:pPr>
      <w:r w:rsidRPr="000511DD">
        <w:rPr>
          <w:bCs/>
          <w:sz w:val="28"/>
          <w:szCs w:val="28"/>
        </w:rPr>
        <w:t>2. Используя наиболее подходящий метод прогнозирования (линейный тренд, скользящая средняя величина и т.д.), постройте мастер-бюджет.</w:t>
      </w:r>
    </w:p>
    <w:p w14:paraId="08DE4BCF" w14:textId="0A743CC1" w:rsidR="000511DD" w:rsidRPr="000511DD" w:rsidRDefault="000511DD" w:rsidP="000511DD">
      <w:pPr>
        <w:spacing w:line="360" w:lineRule="auto"/>
        <w:ind w:firstLine="709"/>
        <w:jc w:val="both"/>
        <w:rPr>
          <w:bCs/>
          <w:sz w:val="28"/>
          <w:szCs w:val="28"/>
        </w:rPr>
      </w:pPr>
      <w:r w:rsidRPr="000511DD">
        <w:rPr>
          <w:bCs/>
          <w:sz w:val="28"/>
          <w:szCs w:val="28"/>
        </w:rPr>
        <w:t>3. Сделайте вывод о наиболее вероятных сценариях развития компании с учетом внутренних факторов и внешних тенденций.</w:t>
      </w:r>
    </w:p>
    <w:p w14:paraId="00B3745A" w14:textId="0C00817D" w:rsidR="000511DD" w:rsidRPr="000511DD" w:rsidRDefault="000511DD" w:rsidP="000511DD">
      <w:pPr>
        <w:spacing w:line="360" w:lineRule="auto"/>
        <w:ind w:firstLine="709"/>
        <w:jc w:val="both"/>
        <w:rPr>
          <w:bCs/>
          <w:sz w:val="28"/>
          <w:szCs w:val="28"/>
        </w:rPr>
      </w:pPr>
      <w:r w:rsidRPr="000511DD">
        <w:rPr>
          <w:bCs/>
          <w:sz w:val="28"/>
          <w:szCs w:val="28"/>
        </w:rPr>
        <w:t>4. Установите степень тесноты и достоверности связи между самостоятельно выбранными независимыми и зависимыми переменными для формирования выводов о ключевых драйверах развития выбранной компании с использованием требуемого ПО.</w:t>
      </w:r>
    </w:p>
    <w:p w14:paraId="6A7AC217" w14:textId="56656C81" w:rsidR="000511DD" w:rsidRPr="000511DD" w:rsidRDefault="000511DD" w:rsidP="000511DD">
      <w:pPr>
        <w:spacing w:line="360" w:lineRule="auto"/>
        <w:ind w:firstLine="709"/>
        <w:jc w:val="both"/>
        <w:rPr>
          <w:bCs/>
          <w:sz w:val="28"/>
          <w:szCs w:val="28"/>
        </w:rPr>
      </w:pPr>
      <w:r w:rsidRPr="000511DD">
        <w:rPr>
          <w:bCs/>
          <w:sz w:val="28"/>
          <w:szCs w:val="28"/>
        </w:rPr>
        <w:t xml:space="preserve">5. Оцените степень раскрытия корпоративной информации выбранной компании с учетом современных систем </w:t>
      </w:r>
      <w:proofErr w:type="spellStart"/>
      <w:r w:rsidRPr="000511DD">
        <w:rPr>
          <w:bCs/>
          <w:sz w:val="28"/>
          <w:szCs w:val="28"/>
        </w:rPr>
        <w:t>рейтингования</w:t>
      </w:r>
      <w:proofErr w:type="spellEnd"/>
      <w:r w:rsidRPr="000511DD">
        <w:rPr>
          <w:bCs/>
          <w:sz w:val="28"/>
          <w:szCs w:val="28"/>
        </w:rPr>
        <w:t xml:space="preserve"> в России и за рубежом.</w:t>
      </w:r>
    </w:p>
    <w:p w14:paraId="66EA8D0D" w14:textId="0274D03D" w:rsidR="000511DD" w:rsidRPr="00C241B1" w:rsidRDefault="000511DD" w:rsidP="000511DD">
      <w:pPr>
        <w:spacing w:line="360" w:lineRule="auto"/>
        <w:ind w:firstLine="709"/>
        <w:jc w:val="both"/>
        <w:rPr>
          <w:bCs/>
          <w:sz w:val="28"/>
          <w:szCs w:val="28"/>
        </w:rPr>
      </w:pPr>
      <w:r w:rsidRPr="000511DD">
        <w:rPr>
          <w:bCs/>
          <w:sz w:val="28"/>
          <w:szCs w:val="28"/>
        </w:rPr>
        <w:t>6. Сформулируйте авторские рекомендации для объекта исследования.</w:t>
      </w:r>
    </w:p>
    <w:p w14:paraId="7DCAD971" w14:textId="7C906F5A" w:rsidR="00B15594" w:rsidRPr="00C241B1" w:rsidRDefault="00B15594" w:rsidP="00B15594">
      <w:pPr>
        <w:pStyle w:val="42"/>
        <w:widowControl w:val="0"/>
        <w:shd w:val="clear" w:color="auto" w:fill="auto"/>
        <w:spacing w:after="0" w:line="360" w:lineRule="auto"/>
        <w:ind w:firstLine="708"/>
        <w:jc w:val="both"/>
        <w:rPr>
          <w:b w:val="0"/>
          <w:sz w:val="28"/>
          <w:szCs w:val="28"/>
        </w:rPr>
      </w:pPr>
      <w:r w:rsidRPr="00C241B1">
        <w:rPr>
          <w:b w:val="0"/>
          <w:sz w:val="28"/>
          <w:szCs w:val="28"/>
        </w:rPr>
        <w:t xml:space="preserve">Критерии балльной оценки различных форм текущего контроля </w:t>
      </w:r>
      <w:r w:rsidRPr="00C241B1">
        <w:rPr>
          <w:b w:val="0"/>
          <w:sz w:val="28"/>
          <w:szCs w:val="28"/>
        </w:rPr>
        <w:lastRenderedPageBreak/>
        <w:t xml:space="preserve">успеваемости содержатся в соответствующих методических рекомендациях </w:t>
      </w:r>
      <w:r w:rsidR="003933F7" w:rsidRPr="00C241B1">
        <w:rPr>
          <w:b w:val="0"/>
          <w:sz w:val="28"/>
          <w:szCs w:val="28"/>
        </w:rPr>
        <w:t>кафедры</w:t>
      </w:r>
      <w:r w:rsidR="008163F7" w:rsidRPr="00C241B1">
        <w:rPr>
          <w:b w:val="0"/>
          <w:sz w:val="28"/>
          <w:szCs w:val="28"/>
        </w:rPr>
        <w:t xml:space="preserve"> корпоративных финансов и корпоративного управления</w:t>
      </w:r>
      <w:r w:rsidRPr="00C241B1">
        <w:rPr>
          <w:b w:val="0"/>
          <w:sz w:val="28"/>
          <w:szCs w:val="28"/>
        </w:rPr>
        <w:t>.</w:t>
      </w:r>
    </w:p>
    <w:p w14:paraId="21FFB2F5" w14:textId="77777777" w:rsidR="00D36377" w:rsidRPr="00C241B1" w:rsidRDefault="00D36377" w:rsidP="008163F7">
      <w:pPr>
        <w:pStyle w:val="1"/>
        <w:keepNext/>
        <w:keepLines/>
        <w:autoSpaceDE w:val="0"/>
        <w:autoSpaceDN w:val="0"/>
        <w:adjustRightInd w:val="0"/>
        <w:spacing w:before="0" w:after="0" w:line="360" w:lineRule="auto"/>
        <w:ind w:firstLine="720"/>
        <w:contextualSpacing w:val="0"/>
        <w:jc w:val="both"/>
        <w:rPr>
          <w:bCs/>
          <w:color w:val="auto"/>
          <w:kern w:val="32"/>
          <w:sz w:val="28"/>
          <w:szCs w:val="28"/>
          <w:lang w:eastAsia="ru-RU"/>
        </w:rPr>
      </w:pPr>
      <w:bookmarkStart w:id="29" w:name="_Toc531860347"/>
      <w:bookmarkStart w:id="30" w:name="_Toc175154662"/>
      <w:bookmarkStart w:id="31" w:name="_Toc162671211"/>
      <w:r w:rsidRPr="00C241B1">
        <w:rPr>
          <w:bCs/>
          <w:color w:val="auto"/>
          <w:kern w:val="32"/>
          <w:sz w:val="28"/>
          <w:szCs w:val="28"/>
          <w:lang w:eastAsia="ru-RU"/>
        </w:rPr>
        <w:t>7. Фонд оценочных средств для проведения промежуточной аттестации обучающихся по дисциплине</w:t>
      </w:r>
      <w:bookmarkEnd w:id="29"/>
      <w:bookmarkEnd w:id="30"/>
    </w:p>
    <w:p w14:paraId="69811706" w14:textId="7F7846F5" w:rsidR="00151614" w:rsidRPr="00C241B1" w:rsidRDefault="00151614" w:rsidP="00151614">
      <w:pPr>
        <w:spacing w:line="360" w:lineRule="auto"/>
        <w:ind w:firstLine="720"/>
        <w:jc w:val="both"/>
        <w:rPr>
          <w:sz w:val="28"/>
          <w:szCs w:val="28"/>
        </w:rPr>
      </w:pPr>
      <w:bookmarkStart w:id="32" w:name="_Toc449699548"/>
      <w:bookmarkEnd w:id="31"/>
      <w:r w:rsidRPr="00C241B1">
        <w:rPr>
          <w:sz w:val="28"/>
          <w:szCs w:val="28"/>
        </w:rPr>
        <w:t>Перечень компетенций, формируемых в процессе освоения дисциплины, содержится в разделе 2.  «</w:t>
      </w:r>
      <w:r w:rsidR="008163F7" w:rsidRPr="00C241B1">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C241B1">
        <w:rPr>
          <w:sz w:val="28"/>
          <w:szCs w:val="28"/>
        </w:rPr>
        <w:t>».</w:t>
      </w:r>
    </w:p>
    <w:p w14:paraId="185D3FF6" w14:textId="77777777" w:rsidR="00151614" w:rsidRPr="00C241B1" w:rsidRDefault="00151614" w:rsidP="00151614">
      <w:pPr>
        <w:spacing w:line="360" w:lineRule="auto"/>
        <w:ind w:firstLine="720"/>
        <w:jc w:val="both"/>
        <w:rPr>
          <w:b/>
          <w:sz w:val="28"/>
          <w:szCs w:val="28"/>
        </w:rPr>
      </w:pPr>
      <w:bookmarkStart w:id="33" w:name="_Toc969653"/>
      <w:r w:rsidRPr="00C241B1">
        <w:rPr>
          <w:b/>
          <w:sz w:val="28"/>
          <w:szCs w:val="28"/>
        </w:rPr>
        <w:t>Типовые контрольные задания или иные материалы, необходимые для оценки индикаторов достижения компетенций умений</w:t>
      </w:r>
      <w:bookmarkEnd w:id="32"/>
      <w:r w:rsidRPr="00C241B1">
        <w:rPr>
          <w:b/>
          <w:sz w:val="28"/>
          <w:szCs w:val="28"/>
        </w:rPr>
        <w:t xml:space="preserve"> и знаний</w:t>
      </w:r>
      <w:bookmarkEnd w:id="33"/>
    </w:p>
    <w:p w14:paraId="4C6B80BB" w14:textId="5BDC3641" w:rsidR="0055742D" w:rsidRPr="00C241B1" w:rsidRDefault="00472D72" w:rsidP="001A2129">
      <w:pPr>
        <w:spacing w:line="360" w:lineRule="auto"/>
        <w:ind w:firstLine="720"/>
        <w:jc w:val="both"/>
        <w:rPr>
          <w:b/>
          <w:sz w:val="28"/>
          <w:szCs w:val="28"/>
        </w:rPr>
      </w:pPr>
      <w:r w:rsidRPr="00C241B1">
        <w:rPr>
          <w:b/>
          <w:sz w:val="28"/>
          <w:szCs w:val="28"/>
        </w:rPr>
        <w:t>Примерный п</w:t>
      </w:r>
      <w:r w:rsidR="0055742D" w:rsidRPr="00C241B1">
        <w:rPr>
          <w:b/>
          <w:sz w:val="28"/>
          <w:szCs w:val="28"/>
        </w:rPr>
        <w:t xml:space="preserve">еречень вопросов к </w:t>
      </w:r>
      <w:r w:rsidR="000F37C0" w:rsidRPr="00C241B1">
        <w:rPr>
          <w:b/>
          <w:sz w:val="28"/>
          <w:szCs w:val="28"/>
        </w:rPr>
        <w:t>зачету</w:t>
      </w:r>
      <w:r w:rsidR="0055742D" w:rsidRPr="00C241B1">
        <w:rPr>
          <w:b/>
          <w:sz w:val="28"/>
          <w:szCs w:val="28"/>
        </w:rPr>
        <w:t>:</w:t>
      </w:r>
    </w:p>
    <w:p w14:paraId="3AE0BD06" w14:textId="2C3C6C9A" w:rsidR="003933F7" w:rsidRPr="0020015B" w:rsidRDefault="003933F7" w:rsidP="0020015B">
      <w:pPr>
        <w:pStyle w:val="a5"/>
        <w:numPr>
          <w:ilvl w:val="0"/>
          <w:numId w:val="42"/>
        </w:numPr>
        <w:autoSpaceDE w:val="0"/>
        <w:autoSpaceDN w:val="0"/>
        <w:adjustRightInd w:val="0"/>
        <w:spacing w:line="348" w:lineRule="auto"/>
        <w:ind w:left="0" w:firstLine="284"/>
        <w:jc w:val="both"/>
        <w:rPr>
          <w:rFonts w:ascii="Times" w:hAnsi="Times" w:cs="Times"/>
          <w:sz w:val="28"/>
          <w:szCs w:val="28"/>
        </w:rPr>
      </w:pPr>
      <w:r w:rsidRPr="0020015B">
        <w:rPr>
          <w:rFonts w:ascii="Times" w:hAnsi="Times" w:cs="Times"/>
          <w:sz w:val="28"/>
          <w:szCs w:val="28"/>
        </w:rPr>
        <w:t xml:space="preserve">Информация как ключевой ресурс, обеспечивающий функционирование корпорации в условиях цифровой экономики. </w:t>
      </w:r>
    </w:p>
    <w:p w14:paraId="5AC071B6" w14:textId="13E70B6C" w:rsidR="003933F7" w:rsidRPr="0020015B" w:rsidRDefault="003933F7" w:rsidP="0020015B">
      <w:pPr>
        <w:pStyle w:val="a5"/>
        <w:numPr>
          <w:ilvl w:val="0"/>
          <w:numId w:val="42"/>
        </w:numPr>
        <w:autoSpaceDE w:val="0"/>
        <w:autoSpaceDN w:val="0"/>
        <w:adjustRightInd w:val="0"/>
        <w:spacing w:line="348" w:lineRule="auto"/>
        <w:ind w:left="0" w:firstLine="284"/>
        <w:jc w:val="both"/>
        <w:rPr>
          <w:rFonts w:ascii="Times" w:hAnsi="Times" w:cs="Times"/>
          <w:sz w:val="28"/>
          <w:szCs w:val="28"/>
        </w:rPr>
      </w:pPr>
      <w:r w:rsidRPr="0020015B">
        <w:rPr>
          <w:rFonts w:ascii="Times" w:hAnsi="Times" w:cs="Times"/>
          <w:sz w:val="28"/>
          <w:szCs w:val="28"/>
        </w:rPr>
        <w:t xml:space="preserve">Понятие, свойства, виды корпоративной информации, ее нормативно-правовой статус. </w:t>
      </w:r>
    </w:p>
    <w:p w14:paraId="23D7277D" w14:textId="2935FE36" w:rsidR="003933F7" w:rsidRPr="0020015B" w:rsidRDefault="003933F7" w:rsidP="0020015B">
      <w:pPr>
        <w:pStyle w:val="a5"/>
        <w:numPr>
          <w:ilvl w:val="0"/>
          <w:numId w:val="42"/>
        </w:numPr>
        <w:autoSpaceDE w:val="0"/>
        <w:autoSpaceDN w:val="0"/>
        <w:adjustRightInd w:val="0"/>
        <w:spacing w:line="348" w:lineRule="auto"/>
        <w:ind w:left="0" w:firstLine="284"/>
        <w:jc w:val="both"/>
        <w:rPr>
          <w:rFonts w:ascii="Times" w:hAnsi="Times" w:cs="Times"/>
          <w:sz w:val="28"/>
          <w:szCs w:val="28"/>
        </w:rPr>
      </w:pPr>
      <w:r w:rsidRPr="0020015B">
        <w:rPr>
          <w:rFonts w:ascii="Times" w:hAnsi="Times" w:cs="Times"/>
          <w:sz w:val="28"/>
          <w:szCs w:val="28"/>
        </w:rPr>
        <w:t>Классификация источников информации в современной корпорации.</w:t>
      </w:r>
    </w:p>
    <w:p w14:paraId="1012AE1F" w14:textId="1F1A6CD4" w:rsidR="003933F7" w:rsidRPr="0020015B" w:rsidRDefault="003933F7" w:rsidP="0020015B">
      <w:pPr>
        <w:pStyle w:val="a5"/>
        <w:numPr>
          <w:ilvl w:val="0"/>
          <w:numId w:val="42"/>
        </w:numPr>
        <w:autoSpaceDE w:val="0"/>
        <w:autoSpaceDN w:val="0"/>
        <w:adjustRightInd w:val="0"/>
        <w:spacing w:line="348" w:lineRule="auto"/>
        <w:ind w:left="0" w:firstLine="284"/>
        <w:jc w:val="both"/>
        <w:rPr>
          <w:rFonts w:ascii="Times" w:hAnsi="Times" w:cs="Times"/>
          <w:sz w:val="28"/>
          <w:szCs w:val="28"/>
        </w:rPr>
      </w:pPr>
      <w:r w:rsidRPr="0020015B">
        <w:rPr>
          <w:rFonts w:ascii="Times" w:hAnsi="Times" w:cs="Times"/>
          <w:sz w:val="28"/>
          <w:szCs w:val="28"/>
        </w:rPr>
        <w:t xml:space="preserve">Корпоративная информационная система (КИС). </w:t>
      </w:r>
    </w:p>
    <w:p w14:paraId="37AE8838" w14:textId="4AED6C5D" w:rsidR="003933F7" w:rsidRPr="0020015B" w:rsidRDefault="003933F7" w:rsidP="0020015B">
      <w:pPr>
        <w:pStyle w:val="a5"/>
        <w:numPr>
          <w:ilvl w:val="0"/>
          <w:numId w:val="42"/>
        </w:numPr>
        <w:autoSpaceDE w:val="0"/>
        <w:autoSpaceDN w:val="0"/>
        <w:adjustRightInd w:val="0"/>
        <w:spacing w:line="348" w:lineRule="auto"/>
        <w:ind w:left="0" w:firstLine="284"/>
        <w:jc w:val="both"/>
        <w:rPr>
          <w:rFonts w:ascii="Times" w:hAnsi="Times" w:cs="Times"/>
          <w:sz w:val="28"/>
          <w:szCs w:val="28"/>
        </w:rPr>
      </w:pPr>
      <w:r w:rsidRPr="0020015B">
        <w:rPr>
          <w:rFonts w:ascii="Times" w:hAnsi="Times" w:cs="Times"/>
          <w:sz w:val="28"/>
          <w:szCs w:val="28"/>
        </w:rPr>
        <w:t xml:space="preserve">Этапы развития корпоративных информационных систем: российский и зарубежный опыт. </w:t>
      </w:r>
    </w:p>
    <w:p w14:paraId="3DACA595" w14:textId="3A0643E1" w:rsidR="003933F7" w:rsidRPr="0020015B" w:rsidRDefault="003933F7" w:rsidP="0020015B">
      <w:pPr>
        <w:pStyle w:val="a5"/>
        <w:numPr>
          <w:ilvl w:val="0"/>
          <w:numId w:val="42"/>
        </w:numPr>
        <w:autoSpaceDE w:val="0"/>
        <w:autoSpaceDN w:val="0"/>
        <w:adjustRightInd w:val="0"/>
        <w:spacing w:line="348" w:lineRule="auto"/>
        <w:ind w:left="0" w:firstLine="284"/>
        <w:jc w:val="both"/>
        <w:rPr>
          <w:rFonts w:ascii="Times" w:hAnsi="Times" w:cs="Times"/>
          <w:sz w:val="28"/>
          <w:szCs w:val="28"/>
        </w:rPr>
      </w:pPr>
      <w:r w:rsidRPr="0020015B">
        <w:rPr>
          <w:rFonts w:ascii="Times" w:hAnsi="Times" w:cs="Times"/>
          <w:sz w:val="28"/>
          <w:szCs w:val="28"/>
        </w:rPr>
        <w:t xml:space="preserve">Функции, виды и ключевые элементы корпоративных информационных систем. </w:t>
      </w:r>
    </w:p>
    <w:p w14:paraId="23592BC8" w14:textId="762F0A30" w:rsidR="003933F7" w:rsidRPr="0020015B" w:rsidRDefault="003933F7" w:rsidP="0020015B">
      <w:pPr>
        <w:pStyle w:val="a5"/>
        <w:numPr>
          <w:ilvl w:val="0"/>
          <w:numId w:val="42"/>
        </w:numPr>
        <w:autoSpaceDE w:val="0"/>
        <w:autoSpaceDN w:val="0"/>
        <w:adjustRightInd w:val="0"/>
        <w:spacing w:line="348" w:lineRule="auto"/>
        <w:ind w:left="0" w:firstLine="284"/>
        <w:jc w:val="both"/>
        <w:rPr>
          <w:rFonts w:ascii="Times" w:hAnsi="Times" w:cs="Times"/>
          <w:sz w:val="28"/>
          <w:szCs w:val="28"/>
        </w:rPr>
      </w:pPr>
      <w:r w:rsidRPr="0020015B">
        <w:rPr>
          <w:rFonts w:ascii="Times" w:hAnsi="Times" w:cs="Times"/>
          <w:sz w:val="28"/>
          <w:szCs w:val="28"/>
        </w:rPr>
        <w:t>Требования к корпоративной информационной системе.</w:t>
      </w:r>
    </w:p>
    <w:p w14:paraId="2EF16BA7" w14:textId="2B6F2B83" w:rsidR="003933F7" w:rsidRPr="0020015B" w:rsidRDefault="003933F7" w:rsidP="0020015B">
      <w:pPr>
        <w:pStyle w:val="a5"/>
        <w:numPr>
          <w:ilvl w:val="0"/>
          <w:numId w:val="42"/>
        </w:numPr>
        <w:autoSpaceDE w:val="0"/>
        <w:autoSpaceDN w:val="0"/>
        <w:adjustRightInd w:val="0"/>
        <w:spacing w:line="348" w:lineRule="auto"/>
        <w:ind w:left="0" w:firstLine="284"/>
        <w:jc w:val="both"/>
        <w:rPr>
          <w:rFonts w:ascii="Times" w:hAnsi="Times" w:cs="Times"/>
          <w:sz w:val="28"/>
          <w:szCs w:val="28"/>
        </w:rPr>
      </w:pPr>
      <w:r w:rsidRPr="0020015B">
        <w:rPr>
          <w:rFonts w:ascii="Times" w:hAnsi="Times" w:cs="Times"/>
          <w:sz w:val="28"/>
          <w:szCs w:val="28"/>
        </w:rPr>
        <w:t xml:space="preserve">Корпоративная информационная система как интегрированная система управления корпорацией. </w:t>
      </w:r>
    </w:p>
    <w:p w14:paraId="7EBBB0E4" w14:textId="12EA7B11" w:rsidR="003933F7" w:rsidRPr="0020015B" w:rsidRDefault="003933F7" w:rsidP="0020015B">
      <w:pPr>
        <w:pStyle w:val="a5"/>
        <w:numPr>
          <w:ilvl w:val="0"/>
          <w:numId w:val="42"/>
        </w:numPr>
        <w:autoSpaceDE w:val="0"/>
        <w:autoSpaceDN w:val="0"/>
        <w:adjustRightInd w:val="0"/>
        <w:spacing w:line="348" w:lineRule="auto"/>
        <w:ind w:left="0" w:firstLine="284"/>
        <w:jc w:val="both"/>
        <w:rPr>
          <w:rFonts w:ascii="Times" w:hAnsi="Times" w:cs="Times"/>
          <w:sz w:val="28"/>
          <w:szCs w:val="28"/>
        </w:rPr>
      </w:pPr>
      <w:r w:rsidRPr="0020015B">
        <w:rPr>
          <w:rFonts w:ascii="Times" w:hAnsi="Times" w:cs="Times"/>
          <w:sz w:val="28"/>
          <w:szCs w:val="28"/>
        </w:rPr>
        <w:t xml:space="preserve">Внедрение автоматизированных систем управления (АСУ) в российском корпоративном секторе. </w:t>
      </w:r>
    </w:p>
    <w:p w14:paraId="017E291F" w14:textId="09E796BB" w:rsidR="003933F7" w:rsidRPr="0020015B" w:rsidRDefault="003933F7" w:rsidP="0020015B">
      <w:pPr>
        <w:pStyle w:val="a5"/>
        <w:numPr>
          <w:ilvl w:val="0"/>
          <w:numId w:val="42"/>
        </w:numPr>
        <w:autoSpaceDE w:val="0"/>
        <w:autoSpaceDN w:val="0"/>
        <w:adjustRightInd w:val="0"/>
        <w:spacing w:line="348" w:lineRule="auto"/>
        <w:ind w:left="0" w:firstLine="284"/>
        <w:jc w:val="both"/>
        <w:rPr>
          <w:rFonts w:ascii="Times" w:hAnsi="Times" w:cs="Times"/>
          <w:sz w:val="28"/>
          <w:szCs w:val="28"/>
        </w:rPr>
      </w:pPr>
      <w:r w:rsidRPr="0020015B">
        <w:rPr>
          <w:rFonts w:ascii="Times" w:hAnsi="Times" w:cs="Times"/>
          <w:sz w:val="28"/>
          <w:szCs w:val="28"/>
        </w:rPr>
        <w:t>Роль больших данных (</w:t>
      </w:r>
      <w:r w:rsidRPr="0020015B">
        <w:rPr>
          <w:rFonts w:ascii="Times" w:hAnsi="Times" w:cs="Times"/>
          <w:sz w:val="28"/>
          <w:szCs w:val="28"/>
          <w:lang w:val="en-US"/>
        </w:rPr>
        <w:t>big</w:t>
      </w:r>
      <w:r w:rsidRPr="0020015B">
        <w:rPr>
          <w:rFonts w:ascii="Times" w:hAnsi="Times" w:cs="Times"/>
          <w:sz w:val="28"/>
          <w:szCs w:val="28"/>
        </w:rPr>
        <w:t xml:space="preserve"> </w:t>
      </w:r>
      <w:r w:rsidRPr="0020015B">
        <w:rPr>
          <w:rFonts w:ascii="Times" w:hAnsi="Times" w:cs="Times"/>
          <w:sz w:val="28"/>
          <w:szCs w:val="28"/>
          <w:lang w:val="en-US"/>
        </w:rPr>
        <w:t>data</w:t>
      </w:r>
      <w:r w:rsidRPr="0020015B">
        <w:rPr>
          <w:rFonts w:ascii="Times" w:hAnsi="Times" w:cs="Times"/>
          <w:sz w:val="28"/>
          <w:szCs w:val="28"/>
        </w:rPr>
        <w:t xml:space="preserve">) в осуществлении корпоративных процедур в условиях цифровой экономики. </w:t>
      </w:r>
    </w:p>
    <w:p w14:paraId="5FFC3B57" w14:textId="4CC9511E" w:rsidR="003933F7" w:rsidRPr="0020015B" w:rsidRDefault="003933F7" w:rsidP="0020015B">
      <w:pPr>
        <w:pStyle w:val="a5"/>
        <w:numPr>
          <w:ilvl w:val="0"/>
          <w:numId w:val="42"/>
        </w:numPr>
        <w:autoSpaceDE w:val="0"/>
        <w:autoSpaceDN w:val="0"/>
        <w:adjustRightInd w:val="0"/>
        <w:spacing w:line="348" w:lineRule="auto"/>
        <w:ind w:left="0" w:firstLine="284"/>
        <w:jc w:val="both"/>
        <w:rPr>
          <w:rFonts w:ascii="Times" w:hAnsi="Times" w:cs="Times"/>
          <w:sz w:val="28"/>
          <w:szCs w:val="28"/>
        </w:rPr>
      </w:pPr>
      <w:r w:rsidRPr="0020015B">
        <w:rPr>
          <w:rFonts w:ascii="Times" w:hAnsi="Times" w:cs="Times"/>
          <w:sz w:val="28"/>
          <w:szCs w:val="28"/>
        </w:rPr>
        <w:t>Количественные и качественные метрики анализа больших данных в корпоративном секторе.</w:t>
      </w:r>
    </w:p>
    <w:p w14:paraId="6A7D5178" w14:textId="648EB318" w:rsidR="003933F7" w:rsidRPr="0020015B" w:rsidRDefault="003933F7" w:rsidP="0020015B">
      <w:pPr>
        <w:pStyle w:val="a5"/>
        <w:widowControl w:val="0"/>
        <w:numPr>
          <w:ilvl w:val="0"/>
          <w:numId w:val="42"/>
        </w:numPr>
        <w:autoSpaceDE w:val="0"/>
        <w:autoSpaceDN w:val="0"/>
        <w:adjustRightInd w:val="0"/>
        <w:spacing w:line="348" w:lineRule="auto"/>
        <w:ind w:left="0" w:firstLine="284"/>
        <w:jc w:val="both"/>
        <w:rPr>
          <w:rFonts w:ascii="Times" w:hAnsi="Times" w:cs="Times"/>
          <w:sz w:val="28"/>
          <w:szCs w:val="28"/>
        </w:rPr>
      </w:pPr>
      <w:r w:rsidRPr="0020015B">
        <w:rPr>
          <w:rFonts w:ascii="Times" w:hAnsi="Times" w:cs="Times"/>
          <w:sz w:val="28"/>
          <w:szCs w:val="28"/>
        </w:rPr>
        <w:lastRenderedPageBreak/>
        <w:t>Понятие раскрытия информации (</w:t>
      </w:r>
      <w:r w:rsidRPr="0020015B">
        <w:rPr>
          <w:rFonts w:ascii="Times" w:hAnsi="Times" w:cs="Times"/>
          <w:sz w:val="28"/>
          <w:szCs w:val="28"/>
          <w:lang w:val="en-US"/>
        </w:rPr>
        <w:t>disclosure</w:t>
      </w:r>
      <w:r w:rsidRPr="0020015B">
        <w:rPr>
          <w:rFonts w:ascii="Times" w:hAnsi="Times" w:cs="Times"/>
          <w:sz w:val="28"/>
          <w:szCs w:val="28"/>
        </w:rPr>
        <w:t xml:space="preserve">): мировая практика и основные этапы развития. </w:t>
      </w:r>
    </w:p>
    <w:p w14:paraId="64AB5E3B" w14:textId="447AC737" w:rsidR="003933F7" w:rsidRPr="0020015B" w:rsidRDefault="003933F7" w:rsidP="0020015B">
      <w:pPr>
        <w:pStyle w:val="a5"/>
        <w:numPr>
          <w:ilvl w:val="0"/>
          <w:numId w:val="42"/>
        </w:numPr>
        <w:autoSpaceDE w:val="0"/>
        <w:autoSpaceDN w:val="0"/>
        <w:adjustRightInd w:val="0"/>
        <w:spacing w:line="348" w:lineRule="auto"/>
        <w:ind w:left="0" w:firstLine="284"/>
        <w:jc w:val="both"/>
        <w:rPr>
          <w:rFonts w:ascii="Times" w:hAnsi="Times" w:cs="Times"/>
          <w:sz w:val="28"/>
          <w:szCs w:val="28"/>
        </w:rPr>
      </w:pPr>
      <w:r w:rsidRPr="0020015B">
        <w:rPr>
          <w:rFonts w:ascii="Times" w:hAnsi="Times" w:cs="Times"/>
          <w:sz w:val="28"/>
          <w:szCs w:val="28"/>
        </w:rPr>
        <w:t>Теория заинтересованных лиц (</w:t>
      </w:r>
      <w:proofErr w:type="spellStart"/>
      <w:r w:rsidRPr="0020015B">
        <w:rPr>
          <w:rFonts w:ascii="Times" w:hAnsi="Times" w:cs="Times"/>
          <w:sz w:val="28"/>
          <w:szCs w:val="28"/>
        </w:rPr>
        <w:t>stakeholders</w:t>
      </w:r>
      <w:proofErr w:type="spellEnd"/>
      <w:r w:rsidRPr="0020015B">
        <w:rPr>
          <w:rFonts w:ascii="Times" w:hAnsi="Times" w:cs="Times"/>
          <w:sz w:val="28"/>
          <w:szCs w:val="28"/>
        </w:rPr>
        <w:t>),</w:t>
      </w:r>
      <w:r w:rsidRPr="00C241B1">
        <w:t xml:space="preserve"> </w:t>
      </w:r>
      <w:r w:rsidRPr="0020015B">
        <w:rPr>
          <w:rFonts w:ascii="Times" w:hAnsi="Times" w:cs="Times"/>
          <w:sz w:val="28"/>
          <w:szCs w:val="28"/>
        </w:rPr>
        <w:t>раскрытие информации корпоративным сектором как основа принятия инвестиционных решений в рыночной экономике.</w:t>
      </w:r>
    </w:p>
    <w:p w14:paraId="1D4ADE05" w14:textId="0597EB5B" w:rsidR="003933F7" w:rsidRPr="0020015B" w:rsidRDefault="003933F7" w:rsidP="0020015B">
      <w:pPr>
        <w:pStyle w:val="a5"/>
        <w:numPr>
          <w:ilvl w:val="0"/>
          <w:numId w:val="42"/>
        </w:numPr>
        <w:autoSpaceDE w:val="0"/>
        <w:autoSpaceDN w:val="0"/>
        <w:adjustRightInd w:val="0"/>
        <w:spacing w:line="348" w:lineRule="auto"/>
        <w:ind w:left="0" w:firstLine="284"/>
        <w:jc w:val="both"/>
        <w:rPr>
          <w:rFonts w:ascii="Times" w:hAnsi="Times" w:cs="Times"/>
          <w:sz w:val="28"/>
          <w:szCs w:val="28"/>
        </w:rPr>
      </w:pPr>
      <w:r w:rsidRPr="0020015B">
        <w:rPr>
          <w:rFonts w:ascii="Times" w:hAnsi="Times" w:cs="Times"/>
          <w:sz w:val="28"/>
          <w:szCs w:val="28"/>
        </w:rPr>
        <w:t xml:space="preserve">Обязательное и добровольное раскрытие информации. </w:t>
      </w:r>
    </w:p>
    <w:p w14:paraId="5C341E76" w14:textId="6AF22391" w:rsidR="003933F7" w:rsidRPr="0020015B" w:rsidRDefault="003933F7" w:rsidP="0020015B">
      <w:pPr>
        <w:pStyle w:val="a5"/>
        <w:numPr>
          <w:ilvl w:val="0"/>
          <w:numId w:val="42"/>
        </w:numPr>
        <w:autoSpaceDE w:val="0"/>
        <w:autoSpaceDN w:val="0"/>
        <w:adjustRightInd w:val="0"/>
        <w:spacing w:line="348" w:lineRule="auto"/>
        <w:ind w:left="0" w:firstLine="284"/>
        <w:jc w:val="both"/>
        <w:rPr>
          <w:rFonts w:ascii="Times" w:hAnsi="Times" w:cs="Times"/>
          <w:sz w:val="28"/>
          <w:szCs w:val="28"/>
        </w:rPr>
      </w:pPr>
      <w:r w:rsidRPr="0020015B">
        <w:rPr>
          <w:rFonts w:ascii="Times" w:hAnsi="Times" w:cs="Times"/>
          <w:sz w:val="28"/>
          <w:szCs w:val="28"/>
        </w:rPr>
        <w:t xml:space="preserve">Влияние раскрытия информации на инвестиционную привлекательность корпорации. </w:t>
      </w:r>
    </w:p>
    <w:p w14:paraId="56817AFE" w14:textId="685AAD8D" w:rsidR="003933F7" w:rsidRPr="0020015B" w:rsidRDefault="003933F7" w:rsidP="0020015B">
      <w:pPr>
        <w:pStyle w:val="a5"/>
        <w:numPr>
          <w:ilvl w:val="0"/>
          <w:numId w:val="42"/>
        </w:numPr>
        <w:autoSpaceDE w:val="0"/>
        <w:autoSpaceDN w:val="0"/>
        <w:adjustRightInd w:val="0"/>
        <w:spacing w:line="348" w:lineRule="auto"/>
        <w:ind w:left="0" w:firstLine="284"/>
        <w:jc w:val="both"/>
        <w:rPr>
          <w:rFonts w:ascii="Times" w:hAnsi="Times" w:cs="Times"/>
          <w:sz w:val="28"/>
          <w:szCs w:val="28"/>
        </w:rPr>
      </w:pPr>
      <w:r w:rsidRPr="0020015B">
        <w:rPr>
          <w:rFonts w:ascii="Times" w:hAnsi="Times" w:cs="Times"/>
          <w:sz w:val="28"/>
          <w:szCs w:val="28"/>
        </w:rPr>
        <w:t>Ключевые инструменты раскрытия информации в условиях цифровизации.</w:t>
      </w:r>
    </w:p>
    <w:p w14:paraId="40585237" w14:textId="07178D7E" w:rsidR="003933F7" w:rsidRPr="0020015B" w:rsidRDefault="003933F7" w:rsidP="0020015B">
      <w:pPr>
        <w:pStyle w:val="a5"/>
        <w:numPr>
          <w:ilvl w:val="0"/>
          <w:numId w:val="42"/>
        </w:numPr>
        <w:autoSpaceDE w:val="0"/>
        <w:autoSpaceDN w:val="0"/>
        <w:adjustRightInd w:val="0"/>
        <w:spacing w:line="348" w:lineRule="auto"/>
        <w:ind w:left="0" w:firstLine="284"/>
        <w:jc w:val="both"/>
        <w:rPr>
          <w:rFonts w:ascii="Times" w:hAnsi="Times" w:cs="Times"/>
          <w:sz w:val="28"/>
          <w:szCs w:val="28"/>
        </w:rPr>
      </w:pPr>
      <w:r w:rsidRPr="0020015B">
        <w:rPr>
          <w:rFonts w:ascii="Times" w:hAnsi="Times" w:cs="Times"/>
          <w:sz w:val="28"/>
          <w:szCs w:val="28"/>
        </w:rPr>
        <w:t xml:space="preserve">Нормативно-правовое регулирование раскрытия корпоративной информации в России и за рубежом. </w:t>
      </w:r>
    </w:p>
    <w:p w14:paraId="1756F00F" w14:textId="42473D19" w:rsidR="003933F7" w:rsidRPr="0020015B" w:rsidRDefault="003933F7" w:rsidP="0020015B">
      <w:pPr>
        <w:pStyle w:val="a5"/>
        <w:numPr>
          <w:ilvl w:val="0"/>
          <w:numId w:val="42"/>
        </w:numPr>
        <w:autoSpaceDE w:val="0"/>
        <w:autoSpaceDN w:val="0"/>
        <w:adjustRightInd w:val="0"/>
        <w:spacing w:line="348" w:lineRule="auto"/>
        <w:ind w:left="0" w:firstLine="284"/>
        <w:jc w:val="both"/>
        <w:rPr>
          <w:rFonts w:ascii="Times" w:hAnsi="Times" w:cs="Times"/>
          <w:sz w:val="28"/>
          <w:szCs w:val="28"/>
        </w:rPr>
      </w:pPr>
      <w:r w:rsidRPr="0020015B">
        <w:rPr>
          <w:rFonts w:ascii="Times" w:hAnsi="Times" w:cs="Times"/>
          <w:sz w:val="28"/>
          <w:szCs w:val="28"/>
        </w:rPr>
        <w:t>Корпоративная отчетность: финансовая, нефинансовая, консолидированная, сводная, интегрированная, управленческая.</w:t>
      </w:r>
    </w:p>
    <w:p w14:paraId="7D442E63" w14:textId="17205813" w:rsidR="003933F7" w:rsidRPr="0020015B" w:rsidRDefault="003933F7" w:rsidP="0020015B">
      <w:pPr>
        <w:pStyle w:val="a5"/>
        <w:numPr>
          <w:ilvl w:val="0"/>
          <w:numId w:val="42"/>
        </w:numPr>
        <w:autoSpaceDE w:val="0"/>
        <w:autoSpaceDN w:val="0"/>
        <w:adjustRightInd w:val="0"/>
        <w:spacing w:line="348" w:lineRule="auto"/>
        <w:ind w:left="0" w:firstLine="284"/>
        <w:jc w:val="both"/>
        <w:rPr>
          <w:sz w:val="28"/>
          <w:szCs w:val="28"/>
        </w:rPr>
      </w:pPr>
      <w:r w:rsidRPr="0020015B">
        <w:rPr>
          <w:sz w:val="28"/>
          <w:szCs w:val="28"/>
        </w:rPr>
        <w:t>Законодательные требования к раскрытию компаниями финансовой информации: стандарты, порядок и способы обнародования информации.</w:t>
      </w:r>
    </w:p>
    <w:p w14:paraId="3BB47BFC" w14:textId="021C4AA5" w:rsidR="003933F7" w:rsidRPr="0020015B" w:rsidRDefault="003933F7" w:rsidP="0020015B">
      <w:pPr>
        <w:pStyle w:val="a5"/>
        <w:numPr>
          <w:ilvl w:val="0"/>
          <w:numId w:val="42"/>
        </w:numPr>
        <w:autoSpaceDE w:val="0"/>
        <w:autoSpaceDN w:val="0"/>
        <w:adjustRightInd w:val="0"/>
        <w:spacing w:line="348" w:lineRule="auto"/>
        <w:ind w:left="0" w:firstLine="284"/>
        <w:jc w:val="both"/>
        <w:rPr>
          <w:sz w:val="28"/>
          <w:szCs w:val="28"/>
        </w:rPr>
      </w:pPr>
      <w:r w:rsidRPr="0020015B">
        <w:rPr>
          <w:sz w:val="28"/>
          <w:szCs w:val="28"/>
        </w:rPr>
        <w:t>Понятие бухгалтерской (финансовой) отчетности, ее сущность и возможности применения в финансовом управлении компанией.</w:t>
      </w:r>
    </w:p>
    <w:p w14:paraId="16053B4E" w14:textId="4DB3CBFA" w:rsidR="003933F7" w:rsidRPr="00C241B1" w:rsidRDefault="003933F7" w:rsidP="0020015B">
      <w:pPr>
        <w:pStyle w:val="a5"/>
        <w:numPr>
          <w:ilvl w:val="0"/>
          <w:numId w:val="42"/>
        </w:numPr>
        <w:autoSpaceDE w:val="0"/>
        <w:autoSpaceDN w:val="0"/>
        <w:adjustRightInd w:val="0"/>
        <w:spacing w:line="348" w:lineRule="auto"/>
        <w:ind w:left="0" w:firstLine="284"/>
        <w:jc w:val="both"/>
      </w:pPr>
      <w:r w:rsidRPr="0020015B">
        <w:rPr>
          <w:sz w:val="28"/>
          <w:szCs w:val="28"/>
        </w:rPr>
        <w:t>Концептуальные основы подготовки отчетности в соответствии со стандартами РСБУ, МСФО, ОПБУ США (</w:t>
      </w:r>
      <w:r w:rsidRPr="0020015B">
        <w:rPr>
          <w:sz w:val="28"/>
          <w:szCs w:val="28"/>
          <w:lang w:val="en-US"/>
        </w:rPr>
        <w:t>GAAP</w:t>
      </w:r>
      <w:r w:rsidRPr="0020015B">
        <w:rPr>
          <w:sz w:val="28"/>
          <w:szCs w:val="28"/>
        </w:rPr>
        <w:t>).</w:t>
      </w:r>
      <w:r w:rsidRPr="00C241B1">
        <w:t xml:space="preserve"> </w:t>
      </w:r>
    </w:p>
    <w:p w14:paraId="61C0E11F" w14:textId="0CD6DE88" w:rsidR="003933F7" w:rsidRPr="0020015B" w:rsidRDefault="003933F7" w:rsidP="0020015B">
      <w:pPr>
        <w:pStyle w:val="a5"/>
        <w:numPr>
          <w:ilvl w:val="0"/>
          <w:numId w:val="42"/>
        </w:numPr>
        <w:autoSpaceDE w:val="0"/>
        <w:autoSpaceDN w:val="0"/>
        <w:adjustRightInd w:val="0"/>
        <w:spacing w:line="348" w:lineRule="auto"/>
        <w:ind w:left="0" w:firstLine="284"/>
        <w:jc w:val="both"/>
        <w:rPr>
          <w:sz w:val="28"/>
          <w:szCs w:val="28"/>
        </w:rPr>
      </w:pPr>
      <w:r w:rsidRPr="0020015B">
        <w:rPr>
          <w:sz w:val="28"/>
          <w:szCs w:val="28"/>
        </w:rPr>
        <w:t>Зарубежный опыт развития финансовой отчетности и возможности его адаптации.</w:t>
      </w:r>
    </w:p>
    <w:p w14:paraId="3F894E89" w14:textId="6A15131B" w:rsidR="003933F7" w:rsidRPr="0020015B" w:rsidRDefault="003933F7" w:rsidP="0020015B">
      <w:pPr>
        <w:pStyle w:val="a5"/>
        <w:numPr>
          <w:ilvl w:val="0"/>
          <w:numId w:val="42"/>
        </w:numPr>
        <w:autoSpaceDE w:val="0"/>
        <w:autoSpaceDN w:val="0"/>
        <w:adjustRightInd w:val="0"/>
        <w:spacing w:line="348" w:lineRule="auto"/>
        <w:ind w:left="0" w:firstLine="284"/>
        <w:jc w:val="both"/>
        <w:rPr>
          <w:sz w:val="28"/>
          <w:szCs w:val="28"/>
        </w:rPr>
      </w:pPr>
      <w:r w:rsidRPr="0020015B">
        <w:rPr>
          <w:sz w:val="28"/>
          <w:szCs w:val="28"/>
        </w:rPr>
        <w:t xml:space="preserve">Раскрытие информации об эмитенте ценных бумаг. </w:t>
      </w:r>
    </w:p>
    <w:p w14:paraId="1196A34E" w14:textId="47A2B5B6" w:rsidR="003933F7" w:rsidRPr="0020015B" w:rsidRDefault="003933F7" w:rsidP="0020015B">
      <w:pPr>
        <w:pStyle w:val="a5"/>
        <w:numPr>
          <w:ilvl w:val="0"/>
          <w:numId w:val="42"/>
        </w:numPr>
        <w:autoSpaceDE w:val="0"/>
        <w:autoSpaceDN w:val="0"/>
        <w:adjustRightInd w:val="0"/>
        <w:spacing w:line="348" w:lineRule="auto"/>
        <w:ind w:left="0" w:firstLine="284"/>
        <w:jc w:val="both"/>
        <w:rPr>
          <w:sz w:val="28"/>
          <w:szCs w:val="28"/>
        </w:rPr>
      </w:pPr>
      <w:r w:rsidRPr="0020015B">
        <w:rPr>
          <w:sz w:val="28"/>
          <w:szCs w:val="28"/>
        </w:rPr>
        <w:t>Требования Центрального банка о раскрытии информации на рынке ценных бумаг.</w:t>
      </w:r>
    </w:p>
    <w:p w14:paraId="5B03B064" w14:textId="21BAE626" w:rsidR="003933F7" w:rsidRPr="0020015B" w:rsidRDefault="003933F7" w:rsidP="0020015B">
      <w:pPr>
        <w:pStyle w:val="a5"/>
        <w:numPr>
          <w:ilvl w:val="0"/>
          <w:numId w:val="42"/>
        </w:numPr>
        <w:autoSpaceDE w:val="0"/>
        <w:autoSpaceDN w:val="0"/>
        <w:adjustRightInd w:val="0"/>
        <w:spacing w:line="348" w:lineRule="auto"/>
        <w:ind w:left="0" w:firstLine="284"/>
        <w:jc w:val="both"/>
        <w:rPr>
          <w:sz w:val="28"/>
          <w:szCs w:val="28"/>
        </w:rPr>
      </w:pPr>
      <w:r w:rsidRPr="0020015B">
        <w:rPr>
          <w:sz w:val="28"/>
          <w:szCs w:val="28"/>
        </w:rPr>
        <w:t xml:space="preserve">Корпоративная отчетность как основа расчета ключевых показателей финансового состояния корпорации. </w:t>
      </w:r>
    </w:p>
    <w:p w14:paraId="3792C9FD" w14:textId="4E09EBDC" w:rsidR="003933F7" w:rsidRPr="0020015B" w:rsidRDefault="003933F7" w:rsidP="0020015B">
      <w:pPr>
        <w:pStyle w:val="a5"/>
        <w:numPr>
          <w:ilvl w:val="0"/>
          <w:numId w:val="42"/>
        </w:numPr>
        <w:autoSpaceDE w:val="0"/>
        <w:autoSpaceDN w:val="0"/>
        <w:adjustRightInd w:val="0"/>
        <w:spacing w:line="348" w:lineRule="auto"/>
        <w:ind w:left="0" w:firstLine="284"/>
        <w:jc w:val="both"/>
        <w:rPr>
          <w:sz w:val="28"/>
          <w:szCs w:val="28"/>
        </w:rPr>
      </w:pPr>
      <w:r w:rsidRPr="0020015B">
        <w:rPr>
          <w:sz w:val="28"/>
          <w:szCs w:val="28"/>
        </w:rPr>
        <w:t xml:space="preserve">Экспресс-диагностика корпорации. </w:t>
      </w:r>
    </w:p>
    <w:p w14:paraId="155BCAB3" w14:textId="156D154F" w:rsidR="003933F7" w:rsidRPr="0020015B" w:rsidRDefault="003933F7" w:rsidP="0020015B">
      <w:pPr>
        <w:pStyle w:val="a5"/>
        <w:widowControl w:val="0"/>
        <w:numPr>
          <w:ilvl w:val="0"/>
          <w:numId w:val="42"/>
        </w:numPr>
        <w:autoSpaceDE w:val="0"/>
        <w:autoSpaceDN w:val="0"/>
        <w:adjustRightInd w:val="0"/>
        <w:spacing w:line="348" w:lineRule="auto"/>
        <w:ind w:left="0" w:firstLine="284"/>
        <w:jc w:val="both"/>
        <w:rPr>
          <w:rFonts w:ascii="Times" w:hAnsi="Times" w:cs="Times"/>
          <w:sz w:val="28"/>
          <w:szCs w:val="28"/>
        </w:rPr>
      </w:pPr>
      <w:r w:rsidRPr="0020015B">
        <w:rPr>
          <w:sz w:val="28"/>
          <w:szCs w:val="28"/>
        </w:rPr>
        <w:t>«Бархатная революция» (</w:t>
      </w:r>
      <w:r w:rsidRPr="0020015B">
        <w:rPr>
          <w:sz w:val="28"/>
          <w:szCs w:val="28"/>
          <w:lang w:val="en-US"/>
        </w:rPr>
        <w:t>velvet</w:t>
      </w:r>
      <w:r w:rsidRPr="0020015B">
        <w:rPr>
          <w:sz w:val="28"/>
          <w:szCs w:val="28"/>
        </w:rPr>
        <w:t xml:space="preserve"> </w:t>
      </w:r>
      <w:r w:rsidRPr="0020015B">
        <w:rPr>
          <w:sz w:val="28"/>
          <w:szCs w:val="28"/>
          <w:lang w:val="en-US"/>
        </w:rPr>
        <w:t>revolution</w:t>
      </w:r>
      <w:r w:rsidRPr="0020015B">
        <w:rPr>
          <w:sz w:val="28"/>
          <w:szCs w:val="28"/>
        </w:rPr>
        <w:t xml:space="preserve">) корпоративной отчетности: трансформация подходов и требований к раскрытию корпоративной информации в современной экономике. </w:t>
      </w:r>
    </w:p>
    <w:p w14:paraId="7D7BFC0E" w14:textId="174AD029" w:rsidR="003933F7" w:rsidRPr="0020015B" w:rsidRDefault="003933F7" w:rsidP="0020015B">
      <w:pPr>
        <w:pStyle w:val="a5"/>
        <w:numPr>
          <w:ilvl w:val="0"/>
          <w:numId w:val="42"/>
        </w:numPr>
        <w:autoSpaceDE w:val="0"/>
        <w:autoSpaceDN w:val="0"/>
        <w:adjustRightInd w:val="0"/>
        <w:spacing w:line="348" w:lineRule="auto"/>
        <w:ind w:left="0" w:firstLine="284"/>
        <w:jc w:val="both"/>
        <w:rPr>
          <w:rFonts w:ascii="Times" w:hAnsi="Times" w:cs="Times"/>
          <w:sz w:val="28"/>
          <w:szCs w:val="28"/>
        </w:rPr>
      </w:pPr>
      <w:r w:rsidRPr="0020015B">
        <w:rPr>
          <w:rFonts w:ascii="Times" w:hAnsi="Times" w:cs="Times"/>
          <w:sz w:val="28"/>
          <w:szCs w:val="28"/>
          <w:lang w:val="en-US"/>
        </w:rPr>
        <w:lastRenderedPageBreak/>
        <w:t>ESG</w:t>
      </w:r>
      <w:r w:rsidRPr="0020015B">
        <w:rPr>
          <w:rFonts w:ascii="Times" w:hAnsi="Times" w:cs="Times"/>
          <w:sz w:val="28"/>
          <w:szCs w:val="28"/>
        </w:rPr>
        <w:t>-трансформация экономики: мировой и национальный опыт.</w:t>
      </w:r>
    </w:p>
    <w:p w14:paraId="1881ACC9" w14:textId="101AE507" w:rsidR="003933F7" w:rsidRPr="0020015B" w:rsidRDefault="003933F7" w:rsidP="0020015B">
      <w:pPr>
        <w:pStyle w:val="a5"/>
        <w:numPr>
          <w:ilvl w:val="0"/>
          <w:numId w:val="42"/>
        </w:numPr>
        <w:autoSpaceDE w:val="0"/>
        <w:autoSpaceDN w:val="0"/>
        <w:adjustRightInd w:val="0"/>
        <w:spacing w:line="348" w:lineRule="auto"/>
        <w:ind w:left="0" w:firstLine="284"/>
        <w:jc w:val="both"/>
        <w:rPr>
          <w:rFonts w:ascii="Times" w:hAnsi="Times" w:cs="Times"/>
          <w:sz w:val="28"/>
          <w:szCs w:val="28"/>
        </w:rPr>
      </w:pPr>
      <w:r w:rsidRPr="0020015B">
        <w:rPr>
          <w:rFonts w:ascii="Times" w:hAnsi="Times" w:cs="Times"/>
          <w:sz w:val="28"/>
          <w:szCs w:val="28"/>
        </w:rPr>
        <w:t>Ключевые этапы устойчивого развития российской экономики.</w:t>
      </w:r>
    </w:p>
    <w:p w14:paraId="41CE4CB2" w14:textId="33AD7AC2" w:rsidR="003933F7" w:rsidRPr="0020015B" w:rsidRDefault="003933F7" w:rsidP="0020015B">
      <w:pPr>
        <w:pStyle w:val="a5"/>
        <w:numPr>
          <w:ilvl w:val="0"/>
          <w:numId w:val="42"/>
        </w:numPr>
        <w:autoSpaceDE w:val="0"/>
        <w:autoSpaceDN w:val="0"/>
        <w:adjustRightInd w:val="0"/>
        <w:spacing w:line="348" w:lineRule="auto"/>
        <w:ind w:left="0" w:firstLine="284"/>
        <w:jc w:val="both"/>
        <w:rPr>
          <w:rFonts w:ascii="Times" w:hAnsi="Times" w:cs="Times"/>
          <w:sz w:val="28"/>
          <w:szCs w:val="28"/>
        </w:rPr>
      </w:pPr>
      <w:r w:rsidRPr="0020015B">
        <w:rPr>
          <w:rFonts w:ascii="Times" w:hAnsi="Times" w:cs="Times"/>
          <w:sz w:val="28"/>
          <w:szCs w:val="28"/>
        </w:rPr>
        <w:t xml:space="preserve">Влияние тенденций устойчивого развития на методологию раскрытия корпоративной информации. </w:t>
      </w:r>
    </w:p>
    <w:p w14:paraId="226132EA" w14:textId="744AF3B8" w:rsidR="003933F7" w:rsidRPr="0020015B" w:rsidRDefault="003933F7" w:rsidP="0020015B">
      <w:pPr>
        <w:pStyle w:val="a5"/>
        <w:widowControl w:val="0"/>
        <w:numPr>
          <w:ilvl w:val="0"/>
          <w:numId w:val="42"/>
        </w:numPr>
        <w:spacing w:line="348" w:lineRule="auto"/>
        <w:ind w:left="0" w:firstLine="284"/>
        <w:jc w:val="both"/>
        <w:outlineLvl w:val="0"/>
        <w:rPr>
          <w:rFonts w:ascii="Times" w:hAnsi="Times" w:cs="Times"/>
          <w:sz w:val="28"/>
          <w:szCs w:val="28"/>
        </w:rPr>
      </w:pPr>
      <w:bookmarkStart w:id="34" w:name="_Toc175154663"/>
      <w:r w:rsidRPr="0020015B">
        <w:rPr>
          <w:rFonts w:ascii="Times" w:hAnsi="Times" w:cs="Times"/>
          <w:sz w:val="28"/>
          <w:szCs w:val="28"/>
        </w:rPr>
        <w:t>Отчетность об устойчивом развитии: процесс формирования, международные и национальные стандарты.</w:t>
      </w:r>
      <w:bookmarkEnd w:id="34"/>
      <w:r w:rsidRPr="0020015B">
        <w:rPr>
          <w:rFonts w:ascii="Times" w:hAnsi="Times" w:cs="Times"/>
          <w:sz w:val="28"/>
          <w:szCs w:val="28"/>
        </w:rPr>
        <w:t xml:space="preserve"> </w:t>
      </w:r>
    </w:p>
    <w:p w14:paraId="05EB0437" w14:textId="31FFA8C6" w:rsidR="003933F7" w:rsidRPr="0020015B" w:rsidRDefault="003933F7" w:rsidP="0020015B">
      <w:pPr>
        <w:pStyle w:val="a5"/>
        <w:widowControl w:val="0"/>
        <w:numPr>
          <w:ilvl w:val="0"/>
          <w:numId w:val="42"/>
        </w:numPr>
        <w:spacing w:line="348" w:lineRule="auto"/>
        <w:ind w:left="0" w:firstLine="284"/>
        <w:jc w:val="both"/>
        <w:outlineLvl w:val="0"/>
        <w:rPr>
          <w:sz w:val="28"/>
          <w:szCs w:val="28"/>
        </w:rPr>
      </w:pPr>
      <w:bookmarkStart w:id="35" w:name="_Toc175154664"/>
      <w:r w:rsidRPr="0020015B">
        <w:rPr>
          <w:sz w:val="28"/>
          <w:szCs w:val="28"/>
        </w:rPr>
        <w:t xml:space="preserve">Стандарты отчетности об устойчивом развитии (стандарты </w:t>
      </w:r>
      <w:r w:rsidRPr="0020015B">
        <w:rPr>
          <w:sz w:val="28"/>
          <w:szCs w:val="28"/>
          <w:lang w:val="en-US"/>
        </w:rPr>
        <w:t>GRI</w:t>
      </w:r>
      <w:r w:rsidRPr="0020015B">
        <w:rPr>
          <w:sz w:val="28"/>
          <w:szCs w:val="28"/>
        </w:rPr>
        <w:t>).</w:t>
      </w:r>
      <w:bookmarkEnd w:id="35"/>
    </w:p>
    <w:p w14:paraId="240D7737" w14:textId="2F0FA37E" w:rsidR="003933F7" w:rsidRPr="0020015B" w:rsidRDefault="003933F7" w:rsidP="0020015B">
      <w:pPr>
        <w:pStyle w:val="a5"/>
        <w:widowControl w:val="0"/>
        <w:numPr>
          <w:ilvl w:val="0"/>
          <w:numId w:val="42"/>
        </w:numPr>
        <w:spacing w:line="348" w:lineRule="auto"/>
        <w:ind w:left="0" w:firstLine="284"/>
        <w:jc w:val="both"/>
        <w:outlineLvl w:val="0"/>
        <w:rPr>
          <w:sz w:val="28"/>
          <w:szCs w:val="28"/>
        </w:rPr>
      </w:pPr>
      <w:bookmarkStart w:id="36" w:name="_Toc175154665"/>
      <w:r w:rsidRPr="0020015B">
        <w:rPr>
          <w:sz w:val="28"/>
          <w:szCs w:val="28"/>
        </w:rPr>
        <w:t>Таксономия в области зелёных финансов (</w:t>
      </w:r>
      <w:proofErr w:type="spellStart"/>
      <w:r w:rsidRPr="0020015B">
        <w:rPr>
          <w:sz w:val="28"/>
          <w:szCs w:val="28"/>
        </w:rPr>
        <w:t>Green</w:t>
      </w:r>
      <w:proofErr w:type="spellEnd"/>
      <w:r w:rsidRPr="0020015B">
        <w:rPr>
          <w:sz w:val="28"/>
          <w:szCs w:val="28"/>
        </w:rPr>
        <w:t xml:space="preserve"> </w:t>
      </w:r>
      <w:proofErr w:type="spellStart"/>
      <w:r w:rsidRPr="0020015B">
        <w:rPr>
          <w:sz w:val="28"/>
          <w:szCs w:val="28"/>
        </w:rPr>
        <w:t>finance</w:t>
      </w:r>
      <w:proofErr w:type="spellEnd"/>
      <w:r w:rsidRPr="0020015B">
        <w:rPr>
          <w:sz w:val="28"/>
          <w:szCs w:val="28"/>
        </w:rPr>
        <w:t xml:space="preserve"> </w:t>
      </w:r>
      <w:proofErr w:type="spellStart"/>
      <w:r w:rsidRPr="0020015B">
        <w:rPr>
          <w:sz w:val="28"/>
          <w:szCs w:val="28"/>
        </w:rPr>
        <w:t>taxonomy</w:t>
      </w:r>
      <w:proofErr w:type="spellEnd"/>
      <w:r w:rsidRPr="0020015B">
        <w:rPr>
          <w:sz w:val="28"/>
          <w:szCs w:val="28"/>
        </w:rPr>
        <w:t>).</w:t>
      </w:r>
      <w:bookmarkEnd w:id="36"/>
    </w:p>
    <w:p w14:paraId="33A34C87" w14:textId="5C159371" w:rsidR="003933F7" w:rsidRPr="0020015B" w:rsidRDefault="003933F7" w:rsidP="0020015B">
      <w:pPr>
        <w:pStyle w:val="a5"/>
        <w:numPr>
          <w:ilvl w:val="0"/>
          <w:numId w:val="42"/>
        </w:numPr>
        <w:autoSpaceDE w:val="0"/>
        <w:autoSpaceDN w:val="0"/>
        <w:adjustRightInd w:val="0"/>
        <w:spacing w:line="348" w:lineRule="auto"/>
        <w:ind w:left="0" w:firstLine="284"/>
        <w:jc w:val="both"/>
        <w:rPr>
          <w:rFonts w:ascii="Times" w:hAnsi="Times" w:cs="Times"/>
          <w:sz w:val="28"/>
          <w:szCs w:val="28"/>
        </w:rPr>
      </w:pPr>
      <w:r w:rsidRPr="0020015B">
        <w:rPr>
          <w:rFonts w:ascii="Times" w:hAnsi="Times" w:cs="Times"/>
          <w:sz w:val="28"/>
          <w:szCs w:val="28"/>
        </w:rPr>
        <w:t xml:space="preserve">Методика анализа отчетности об устойчивом развитии, ключевые показатели оценки эффективности </w:t>
      </w:r>
      <w:r w:rsidRPr="0020015B">
        <w:rPr>
          <w:rFonts w:ascii="Times" w:hAnsi="Times" w:cs="Times"/>
          <w:sz w:val="28"/>
          <w:szCs w:val="28"/>
          <w:lang w:val="en-US"/>
        </w:rPr>
        <w:t>ESG</w:t>
      </w:r>
      <w:r w:rsidRPr="0020015B">
        <w:rPr>
          <w:rFonts w:ascii="Times" w:hAnsi="Times" w:cs="Times"/>
          <w:sz w:val="28"/>
          <w:szCs w:val="28"/>
        </w:rPr>
        <w:t>-управления в корпоративном секторе.</w:t>
      </w:r>
    </w:p>
    <w:p w14:paraId="1ABB9ED4" w14:textId="6007148A" w:rsidR="003933F7" w:rsidRPr="0020015B" w:rsidRDefault="003933F7" w:rsidP="0020015B">
      <w:pPr>
        <w:pStyle w:val="a5"/>
        <w:numPr>
          <w:ilvl w:val="0"/>
          <w:numId w:val="42"/>
        </w:numPr>
        <w:spacing w:line="348" w:lineRule="auto"/>
        <w:ind w:left="0" w:firstLine="284"/>
        <w:jc w:val="both"/>
        <w:rPr>
          <w:rFonts w:ascii="Times" w:hAnsi="Times" w:cs="Times"/>
          <w:sz w:val="28"/>
          <w:szCs w:val="28"/>
        </w:rPr>
      </w:pPr>
      <w:r w:rsidRPr="0020015B">
        <w:rPr>
          <w:rFonts w:ascii="Times" w:hAnsi="Times" w:cs="Times"/>
          <w:sz w:val="28"/>
          <w:szCs w:val="28"/>
        </w:rPr>
        <w:t>Понятие информационной прозрачности (</w:t>
      </w:r>
      <w:proofErr w:type="spellStart"/>
      <w:r w:rsidRPr="0020015B">
        <w:rPr>
          <w:rFonts w:ascii="Times" w:hAnsi="Times" w:cs="Times"/>
          <w:sz w:val="28"/>
          <w:szCs w:val="28"/>
        </w:rPr>
        <w:t>transparency</w:t>
      </w:r>
      <w:proofErr w:type="spellEnd"/>
      <w:r w:rsidRPr="0020015B">
        <w:rPr>
          <w:rFonts w:ascii="Times" w:hAnsi="Times" w:cs="Times"/>
          <w:sz w:val="28"/>
          <w:szCs w:val="28"/>
        </w:rPr>
        <w:t xml:space="preserve">) как драйвер инвестиционной привлекательности, стоимости и финансового здоровья корпорации. </w:t>
      </w:r>
    </w:p>
    <w:p w14:paraId="2AC8DEF1" w14:textId="257F6312" w:rsidR="003933F7" w:rsidRPr="0020015B" w:rsidRDefault="003933F7" w:rsidP="0020015B">
      <w:pPr>
        <w:pStyle w:val="a5"/>
        <w:numPr>
          <w:ilvl w:val="0"/>
          <w:numId w:val="42"/>
        </w:numPr>
        <w:spacing w:line="348" w:lineRule="auto"/>
        <w:ind w:left="0" w:firstLine="284"/>
        <w:jc w:val="both"/>
        <w:rPr>
          <w:rFonts w:ascii="Times" w:hAnsi="Times" w:cs="Times"/>
          <w:sz w:val="28"/>
          <w:szCs w:val="28"/>
        </w:rPr>
      </w:pPr>
      <w:r w:rsidRPr="0020015B">
        <w:rPr>
          <w:rFonts w:ascii="Times" w:hAnsi="Times" w:cs="Times"/>
          <w:sz w:val="28"/>
          <w:szCs w:val="28"/>
        </w:rPr>
        <w:t xml:space="preserve">Стимулирование и сдерживание информационной прозрачности корпорации. </w:t>
      </w:r>
    </w:p>
    <w:p w14:paraId="771D98AB" w14:textId="749F043D" w:rsidR="003933F7" w:rsidRPr="0020015B" w:rsidRDefault="003933F7" w:rsidP="0020015B">
      <w:pPr>
        <w:pStyle w:val="a5"/>
        <w:numPr>
          <w:ilvl w:val="0"/>
          <w:numId w:val="42"/>
        </w:numPr>
        <w:spacing w:line="348" w:lineRule="auto"/>
        <w:ind w:left="0" w:firstLine="284"/>
        <w:jc w:val="both"/>
        <w:rPr>
          <w:rFonts w:ascii="Times" w:hAnsi="Times" w:cs="Times"/>
          <w:sz w:val="28"/>
          <w:szCs w:val="28"/>
        </w:rPr>
      </w:pPr>
      <w:r w:rsidRPr="0020015B">
        <w:rPr>
          <w:rFonts w:ascii="Times" w:hAnsi="Times" w:cs="Times"/>
          <w:sz w:val="28"/>
          <w:szCs w:val="28"/>
        </w:rPr>
        <w:t>Информационная прозрачность как элемент корпоративной культуры.</w:t>
      </w:r>
    </w:p>
    <w:p w14:paraId="4576BF26" w14:textId="2136761D" w:rsidR="003933F7" w:rsidRPr="0020015B" w:rsidRDefault="003933F7" w:rsidP="0020015B">
      <w:pPr>
        <w:pStyle w:val="a5"/>
        <w:numPr>
          <w:ilvl w:val="0"/>
          <w:numId w:val="42"/>
        </w:numPr>
        <w:spacing w:line="348" w:lineRule="auto"/>
        <w:ind w:left="0" w:firstLine="284"/>
        <w:jc w:val="both"/>
        <w:rPr>
          <w:rFonts w:ascii="Times" w:hAnsi="Times" w:cs="Times"/>
          <w:sz w:val="28"/>
          <w:szCs w:val="28"/>
        </w:rPr>
      </w:pPr>
      <w:r w:rsidRPr="0020015B">
        <w:rPr>
          <w:rFonts w:ascii="Times" w:hAnsi="Times" w:cs="Times"/>
          <w:sz w:val="28"/>
          <w:szCs w:val="28"/>
        </w:rPr>
        <w:t xml:space="preserve">Законодательные меры регулирования информационной прозрачности корпорации: российский и зарубежный опыт. </w:t>
      </w:r>
    </w:p>
    <w:p w14:paraId="778FE559" w14:textId="3199A132" w:rsidR="003933F7" w:rsidRPr="0020015B" w:rsidRDefault="003933F7" w:rsidP="0020015B">
      <w:pPr>
        <w:pStyle w:val="a5"/>
        <w:numPr>
          <w:ilvl w:val="0"/>
          <w:numId w:val="42"/>
        </w:numPr>
        <w:spacing w:line="348" w:lineRule="auto"/>
        <w:ind w:left="0" w:firstLine="284"/>
        <w:jc w:val="both"/>
        <w:rPr>
          <w:rFonts w:ascii="Times" w:hAnsi="Times" w:cs="Times"/>
          <w:sz w:val="28"/>
          <w:szCs w:val="28"/>
        </w:rPr>
      </w:pPr>
      <w:r w:rsidRPr="0020015B">
        <w:rPr>
          <w:rFonts w:ascii="Times" w:hAnsi="Times" w:cs="Times"/>
          <w:sz w:val="28"/>
          <w:szCs w:val="28"/>
        </w:rPr>
        <w:t>Цифровая трансформация раскрытия информации в корпорации.</w:t>
      </w:r>
    </w:p>
    <w:p w14:paraId="665E91A6" w14:textId="202B31C8" w:rsidR="003933F7" w:rsidRPr="0020015B" w:rsidRDefault="003933F7" w:rsidP="0020015B">
      <w:pPr>
        <w:pStyle w:val="a5"/>
        <w:numPr>
          <w:ilvl w:val="0"/>
          <w:numId w:val="42"/>
        </w:numPr>
        <w:spacing w:line="348" w:lineRule="auto"/>
        <w:ind w:left="0" w:firstLine="284"/>
        <w:jc w:val="both"/>
        <w:rPr>
          <w:sz w:val="28"/>
          <w:szCs w:val="28"/>
        </w:rPr>
      </w:pPr>
      <w:r w:rsidRPr="0020015B">
        <w:rPr>
          <w:sz w:val="28"/>
          <w:szCs w:val="28"/>
        </w:rPr>
        <w:t xml:space="preserve">Интегрированная отчетность как инструмент обеспечения информационной прозрачности компании. </w:t>
      </w:r>
    </w:p>
    <w:p w14:paraId="55067322" w14:textId="28485881" w:rsidR="003933F7" w:rsidRPr="0020015B" w:rsidRDefault="003933F7" w:rsidP="0020015B">
      <w:pPr>
        <w:pStyle w:val="a5"/>
        <w:numPr>
          <w:ilvl w:val="0"/>
          <w:numId w:val="42"/>
        </w:numPr>
        <w:spacing w:line="348" w:lineRule="auto"/>
        <w:ind w:left="0" w:firstLine="284"/>
        <w:jc w:val="both"/>
        <w:rPr>
          <w:sz w:val="28"/>
          <w:szCs w:val="28"/>
        </w:rPr>
      </w:pPr>
      <w:r w:rsidRPr="0020015B">
        <w:rPr>
          <w:sz w:val="28"/>
          <w:szCs w:val="28"/>
        </w:rPr>
        <w:t xml:space="preserve">Понятие интегрированной отчетности. </w:t>
      </w:r>
    </w:p>
    <w:p w14:paraId="737BB36B" w14:textId="7D165166" w:rsidR="003933F7" w:rsidRPr="0020015B" w:rsidRDefault="003933F7" w:rsidP="0020015B">
      <w:pPr>
        <w:pStyle w:val="a5"/>
        <w:numPr>
          <w:ilvl w:val="0"/>
          <w:numId w:val="42"/>
        </w:numPr>
        <w:spacing w:line="348" w:lineRule="auto"/>
        <w:ind w:left="0" w:firstLine="284"/>
        <w:jc w:val="both"/>
        <w:rPr>
          <w:sz w:val="28"/>
          <w:szCs w:val="28"/>
        </w:rPr>
      </w:pPr>
      <w:r w:rsidRPr="0020015B">
        <w:rPr>
          <w:sz w:val="28"/>
          <w:szCs w:val="28"/>
        </w:rPr>
        <w:t>Международные основы интегрированной отчетности.</w:t>
      </w:r>
    </w:p>
    <w:p w14:paraId="6B9F086E" w14:textId="290250DB" w:rsidR="003933F7" w:rsidRPr="0020015B" w:rsidRDefault="003933F7" w:rsidP="0020015B">
      <w:pPr>
        <w:pStyle w:val="a5"/>
        <w:numPr>
          <w:ilvl w:val="0"/>
          <w:numId w:val="42"/>
        </w:numPr>
        <w:spacing w:line="348" w:lineRule="auto"/>
        <w:ind w:left="0" w:firstLine="284"/>
        <w:jc w:val="both"/>
        <w:rPr>
          <w:sz w:val="28"/>
          <w:szCs w:val="28"/>
        </w:rPr>
      </w:pPr>
      <w:r w:rsidRPr="0020015B">
        <w:rPr>
          <w:sz w:val="28"/>
          <w:szCs w:val="28"/>
        </w:rPr>
        <w:t xml:space="preserve">Фундаментальные концепции и принципы интегрированной отчетности. </w:t>
      </w:r>
    </w:p>
    <w:p w14:paraId="4F1347D7" w14:textId="62DC2EC7" w:rsidR="003933F7" w:rsidRPr="0020015B" w:rsidRDefault="003933F7" w:rsidP="0020015B">
      <w:pPr>
        <w:pStyle w:val="a5"/>
        <w:numPr>
          <w:ilvl w:val="0"/>
          <w:numId w:val="42"/>
        </w:numPr>
        <w:spacing w:line="348" w:lineRule="auto"/>
        <w:ind w:left="0" w:firstLine="284"/>
        <w:jc w:val="both"/>
        <w:rPr>
          <w:sz w:val="28"/>
          <w:szCs w:val="28"/>
        </w:rPr>
      </w:pPr>
      <w:r w:rsidRPr="0020015B">
        <w:rPr>
          <w:sz w:val="28"/>
          <w:szCs w:val="28"/>
        </w:rPr>
        <w:t>Международные основы интегрированной отчетности (</w:t>
      </w:r>
      <w:r w:rsidRPr="0020015B">
        <w:rPr>
          <w:sz w:val="28"/>
          <w:szCs w:val="28"/>
          <w:lang w:val="en-US"/>
        </w:rPr>
        <w:t>IIRF</w:t>
      </w:r>
      <w:r w:rsidRPr="0020015B">
        <w:rPr>
          <w:sz w:val="28"/>
          <w:szCs w:val="28"/>
        </w:rPr>
        <w:t xml:space="preserve">). </w:t>
      </w:r>
    </w:p>
    <w:p w14:paraId="31B7E1E4" w14:textId="01B9F430" w:rsidR="003933F7" w:rsidRPr="0020015B" w:rsidRDefault="003933F7" w:rsidP="0020015B">
      <w:pPr>
        <w:pStyle w:val="a5"/>
        <w:numPr>
          <w:ilvl w:val="0"/>
          <w:numId w:val="42"/>
        </w:numPr>
        <w:spacing w:line="348" w:lineRule="auto"/>
        <w:ind w:left="0" w:firstLine="284"/>
        <w:jc w:val="both"/>
        <w:rPr>
          <w:sz w:val="28"/>
          <w:szCs w:val="28"/>
        </w:rPr>
      </w:pPr>
      <w:r w:rsidRPr="0020015B">
        <w:rPr>
          <w:sz w:val="28"/>
          <w:szCs w:val="28"/>
        </w:rPr>
        <w:t>Значение интегрированной отчетности в обеспечении информационной прозрачности и подотчетности бизнеса.</w:t>
      </w:r>
    </w:p>
    <w:p w14:paraId="7661B90C" w14:textId="10FFF5C9" w:rsidR="003933F7" w:rsidRPr="0020015B" w:rsidRDefault="003933F7" w:rsidP="0020015B">
      <w:pPr>
        <w:pStyle w:val="a5"/>
        <w:numPr>
          <w:ilvl w:val="0"/>
          <w:numId w:val="42"/>
        </w:numPr>
        <w:spacing w:line="348" w:lineRule="auto"/>
        <w:ind w:left="0" w:firstLine="284"/>
        <w:jc w:val="both"/>
        <w:rPr>
          <w:sz w:val="28"/>
          <w:szCs w:val="28"/>
        </w:rPr>
      </w:pPr>
      <w:r w:rsidRPr="0020015B">
        <w:rPr>
          <w:sz w:val="28"/>
          <w:szCs w:val="28"/>
        </w:rPr>
        <w:t xml:space="preserve">Информационная политика компании: содержание, составляющие информационной политики. </w:t>
      </w:r>
    </w:p>
    <w:p w14:paraId="1E04FDAB" w14:textId="6DD6B32A" w:rsidR="003933F7" w:rsidRPr="0020015B" w:rsidRDefault="003933F7" w:rsidP="0020015B">
      <w:pPr>
        <w:pStyle w:val="a5"/>
        <w:numPr>
          <w:ilvl w:val="0"/>
          <w:numId w:val="42"/>
        </w:numPr>
        <w:spacing w:line="348" w:lineRule="auto"/>
        <w:ind w:left="0" w:firstLine="284"/>
        <w:jc w:val="both"/>
        <w:rPr>
          <w:sz w:val="28"/>
          <w:szCs w:val="28"/>
        </w:rPr>
      </w:pPr>
      <w:r w:rsidRPr="0020015B">
        <w:rPr>
          <w:sz w:val="28"/>
          <w:szCs w:val="28"/>
        </w:rPr>
        <w:t xml:space="preserve">Положение о корпоративной информационной политике. </w:t>
      </w:r>
    </w:p>
    <w:p w14:paraId="408449C9" w14:textId="3E38B709" w:rsidR="003933F7" w:rsidRPr="0020015B" w:rsidRDefault="003933F7" w:rsidP="0020015B">
      <w:pPr>
        <w:pStyle w:val="a5"/>
        <w:numPr>
          <w:ilvl w:val="0"/>
          <w:numId w:val="42"/>
        </w:numPr>
        <w:spacing w:line="348" w:lineRule="auto"/>
        <w:ind w:left="0" w:firstLine="284"/>
        <w:jc w:val="both"/>
        <w:rPr>
          <w:sz w:val="28"/>
          <w:szCs w:val="28"/>
        </w:rPr>
      </w:pPr>
      <w:r w:rsidRPr="0020015B">
        <w:rPr>
          <w:sz w:val="28"/>
          <w:szCs w:val="28"/>
        </w:rPr>
        <w:t xml:space="preserve">Цели и принципы корпоративной информационной политики. </w:t>
      </w:r>
    </w:p>
    <w:p w14:paraId="2E0F747E" w14:textId="1130ABB0" w:rsidR="003933F7" w:rsidRPr="0020015B" w:rsidRDefault="003933F7" w:rsidP="0020015B">
      <w:pPr>
        <w:pStyle w:val="a5"/>
        <w:numPr>
          <w:ilvl w:val="0"/>
          <w:numId w:val="42"/>
        </w:numPr>
        <w:spacing w:line="348" w:lineRule="auto"/>
        <w:ind w:left="0" w:firstLine="284"/>
        <w:jc w:val="both"/>
        <w:rPr>
          <w:sz w:val="28"/>
          <w:szCs w:val="28"/>
        </w:rPr>
      </w:pPr>
      <w:r w:rsidRPr="0020015B">
        <w:rPr>
          <w:sz w:val="28"/>
          <w:szCs w:val="28"/>
        </w:rPr>
        <w:lastRenderedPageBreak/>
        <w:t>Регламенты работы с корпоративной информацией.</w:t>
      </w:r>
    </w:p>
    <w:p w14:paraId="21F4E2C3" w14:textId="2A360244" w:rsidR="003933F7" w:rsidRPr="0020015B" w:rsidRDefault="003933F7" w:rsidP="0020015B">
      <w:pPr>
        <w:pStyle w:val="a5"/>
        <w:numPr>
          <w:ilvl w:val="0"/>
          <w:numId w:val="42"/>
        </w:numPr>
        <w:spacing w:line="348" w:lineRule="auto"/>
        <w:ind w:left="0" w:firstLine="284"/>
        <w:jc w:val="both"/>
        <w:rPr>
          <w:sz w:val="28"/>
          <w:szCs w:val="28"/>
        </w:rPr>
      </w:pPr>
      <w:r w:rsidRPr="0020015B">
        <w:rPr>
          <w:sz w:val="28"/>
          <w:szCs w:val="28"/>
        </w:rPr>
        <w:t xml:space="preserve">Роль информационной политики в процессе осуществления текущего и стратегического планирования. </w:t>
      </w:r>
    </w:p>
    <w:p w14:paraId="4AAC1646" w14:textId="725BF3F7" w:rsidR="003933F7" w:rsidRPr="0020015B" w:rsidRDefault="003933F7" w:rsidP="0020015B">
      <w:pPr>
        <w:pStyle w:val="a5"/>
        <w:numPr>
          <w:ilvl w:val="0"/>
          <w:numId w:val="42"/>
        </w:numPr>
        <w:spacing w:line="348" w:lineRule="auto"/>
        <w:ind w:left="0" w:firstLine="284"/>
        <w:jc w:val="both"/>
        <w:rPr>
          <w:sz w:val="28"/>
          <w:szCs w:val="28"/>
        </w:rPr>
      </w:pPr>
      <w:r w:rsidRPr="0020015B">
        <w:rPr>
          <w:sz w:val="28"/>
          <w:szCs w:val="28"/>
        </w:rPr>
        <w:t xml:space="preserve">Статистические и экономико-математические методы планирования и применяемые источники информации. </w:t>
      </w:r>
    </w:p>
    <w:p w14:paraId="46DF678D" w14:textId="733B5061" w:rsidR="003933F7" w:rsidRPr="0020015B" w:rsidRDefault="003933F7" w:rsidP="0020015B">
      <w:pPr>
        <w:pStyle w:val="a5"/>
        <w:numPr>
          <w:ilvl w:val="0"/>
          <w:numId w:val="42"/>
        </w:numPr>
        <w:spacing w:line="348" w:lineRule="auto"/>
        <w:ind w:left="0" w:firstLine="284"/>
        <w:jc w:val="both"/>
        <w:rPr>
          <w:sz w:val="28"/>
          <w:szCs w:val="28"/>
        </w:rPr>
      </w:pPr>
      <w:r w:rsidRPr="0020015B">
        <w:rPr>
          <w:sz w:val="28"/>
          <w:szCs w:val="28"/>
        </w:rPr>
        <w:t xml:space="preserve">Обеспечение информационной безопасности. </w:t>
      </w:r>
    </w:p>
    <w:p w14:paraId="03946A30" w14:textId="2D91FF7F" w:rsidR="003933F7" w:rsidRPr="0020015B" w:rsidRDefault="003933F7" w:rsidP="0020015B">
      <w:pPr>
        <w:pStyle w:val="a5"/>
        <w:numPr>
          <w:ilvl w:val="0"/>
          <w:numId w:val="42"/>
        </w:numPr>
        <w:spacing w:line="348" w:lineRule="auto"/>
        <w:ind w:left="0" w:firstLine="284"/>
        <w:jc w:val="both"/>
        <w:rPr>
          <w:sz w:val="28"/>
          <w:szCs w:val="28"/>
        </w:rPr>
      </w:pPr>
      <w:r w:rsidRPr="0020015B">
        <w:rPr>
          <w:sz w:val="28"/>
          <w:szCs w:val="28"/>
        </w:rPr>
        <w:t xml:space="preserve">Принципы и формы защиты информации. </w:t>
      </w:r>
    </w:p>
    <w:p w14:paraId="6FBA5E5E" w14:textId="36BD9D32" w:rsidR="003933F7" w:rsidRPr="0020015B" w:rsidRDefault="003933F7" w:rsidP="0020015B">
      <w:pPr>
        <w:pStyle w:val="a5"/>
        <w:numPr>
          <w:ilvl w:val="0"/>
          <w:numId w:val="42"/>
        </w:numPr>
        <w:spacing w:line="348" w:lineRule="auto"/>
        <w:ind w:left="0" w:firstLine="284"/>
        <w:jc w:val="both"/>
        <w:rPr>
          <w:sz w:val="28"/>
          <w:szCs w:val="28"/>
        </w:rPr>
      </w:pPr>
      <w:r w:rsidRPr="0020015B">
        <w:rPr>
          <w:sz w:val="28"/>
          <w:szCs w:val="28"/>
        </w:rPr>
        <w:t xml:space="preserve">Уровни доступа к информации в компании. </w:t>
      </w:r>
    </w:p>
    <w:p w14:paraId="5BC33F6C" w14:textId="67ECB6E9" w:rsidR="003933F7" w:rsidRPr="0020015B" w:rsidRDefault="003933F7" w:rsidP="0020015B">
      <w:pPr>
        <w:pStyle w:val="a5"/>
        <w:numPr>
          <w:ilvl w:val="0"/>
          <w:numId w:val="42"/>
        </w:numPr>
        <w:spacing w:line="348" w:lineRule="auto"/>
        <w:ind w:left="0" w:firstLine="284"/>
        <w:jc w:val="both"/>
        <w:rPr>
          <w:sz w:val="28"/>
          <w:szCs w:val="28"/>
        </w:rPr>
      </w:pPr>
      <w:r w:rsidRPr="0020015B">
        <w:rPr>
          <w:sz w:val="28"/>
          <w:szCs w:val="28"/>
        </w:rPr>
        <w:t xml:space="preserve">Информация, составляющая коммерческую или служебную тайну, ее признаки. </w:t>
      </w:r>
    </w:p>
    <w:p w14:paraId="6C64F510" w14:textId="2ED1E8E0" w:rsidR="003933F7" w:rsidRPr="0020015B" w:rsidRDefault="003933F7" w:rsidP="0020015B">
      <w:pPr>
        <w:pStyle w:val="a5"/>
        <w:numPr>
          <w:ilvl w:val="0"/>
          <w:numId w:val="42"/>
        </w:numPr>
        <w:spacing w:line="348" w:lineRule="auto"/>
        <w:ind w:left="0" w:firstLine="284"/>
        <w:jc w:val="both"/>
        <w:rPr>
          <w:sz w:val="28"/>
          <w:szCs w:val="28"/>
        </w:rPr>
      </w:pPr>
      <w:r w:rsidRPr="0020015B">
        <w:rPr>
          <w:sz w:val="28"/>
          <w:szCs w:val="28"/>
        </w:rPr>
        <w:t xml:space="preserve">Понятие и признаки инсайдерской информации. </w:t>
      </w:r>
    </w:p>
    <w:p w14:paraId="781A570D" w14:textId="569D088F" w:rsidR="003933F7" w:rsidRPr="0020015B" w:rsidRDefault="003933F7" w:rsidP="0020015B">
      <w:pPr>
        <w:pStyle w:val="a5"/>
        <w:numPr>
          <w:ilvl w:val="0"/>
          <w:numId w:val="42"/>
        </w:numPr>
        <w:spacing w:line="348" w:lineRule="auto"/>
        <w:ind w:left="0" w:firstLine="284"/>
        <w:jc w:val="both"/>
        <w:rPr>
          <w:sz w:val="28"/>
          <w:szCs w:val="28"/>
        </w:rPr>
      </w:pPr>
      <w:r w:rsidRPr="0020015B">
        <w:rPr>
          <w:sz w:val="28"/>
          <w:szCs w:val="28"/>
        </w:rPr>
        <w:t xml:space="preserve">Нетехнические (правовые, организационные) и технические (физические, программные, аппаратные, криптографические) способы защиты информации. </w:t>
      </w:r>
    </w:p>
    <w:p w14:paraId="258A91D3" w14:textId="574862C4" w:rsidR="003933F7" w:rsidRPr="0020015B" w:rsidRDefault="003933F7" w:rsidP="0020015B">
      <w:pPr>
        <w:pStyle w:val="a5"/>
        <w:numPr>
          <w:ilvl w:val="0"/>
          <w:numId w:val="42"/>
        </w:numPr>
        <w:spacing w:line="348" w:lineRule="auto"/>
        <w:ind w:left="0" w:firstLine="284"/>
        <w:jc w:val="both"/>
        <w:rPr>
          <w:sz w:val="28"/>
          <w:szCs w:val="28"/>
        </w:rPr>
      </w:pPr>
      <w:r w:rsidRPr="0020015B">
        <w:rPr>
          <w:sz w:val="28"/>
          <w:szCs w:val="28"/>
        </w:rPr>
        <w:t xml:space="preserve">Внутренняя система информирования сотрудников компании. </w:t>
      </w:r>
    </w:p>
    <w:p w14:paraId="5009081E" w14:textId="68AEF5B2" w:rsidR="003933F7" w:rsidRPr="0020015B" w:rsidRDefault="003933F7" w:rsidP="0020015B">
      <w:pPr>
        <w:pStyle w:val="a5"/>
        <w:numPr>
          <w:ilvl w:val="0"/>
          <w:numId w:val="42"/>
        </w:numPr>
        <w:spacing w:line="348" w:lineRule="auto"/>
        <w:ind w:left="0" w:firstLine="284"/>
        <w:jc w:val="both"/>
        <w:rPr>
          <w:sz w:val="28"/>
          <w:szCs w:val="28"/>
        </w:rPr>
      </w:pPr>
      <w:r w:rsidRPr="0020015B">
        <w:rPr>
          <w:sz w:val="28"/>
          <w:szCs w:val="28"/>
        </w:rPr>
        <w:t xml:space="preserve">Система менеджмента информационной безопасности организации. </w:t>
      </w:r>
    </w:p>
    <w:p w14:paraId="05895725" w14:textId="3B21F052" w:rsidR="003933F7" w:rsidRPr="0020015B" w:rsidRDefault="003933F7" w:rsidP="0020015B">
      <w:pPr>
        <w:pStyle w:val="a5"/>
        <w:numPr>
          <w:ilvl w:val="0"/>
          <w:numId w:val="42"/>
        </w:numPr>
        <w:spacing w:line="348" w:lineRule="auto"/>
        <w:ind w:left="0" w:firstLine="284"/>
        <w:jc w:val="both"/>
        <w:rPr>
          <w:sz w:val="28"/>
          <w:szCs w:val="28"/>
        </w:rPr>
      </w:pPr>
      <w:r w:rsidRPr="0020015B">
        <w:rPr>
          <w:sz w:val="28"/>
          <w:szCs w:val="28"/>
        </w:rPr>
        <w:t xml:space="preserve">Ответственность и контроль за исполнением корпоративной информационной политики. </w:t>
      </w:r>
    </w:p>
    <w:p w14:paraId="00E0DDAB" w14:textId="54201DC5" w:rsidR="003933F7" w:rsidRPr="0020015B" w:rsidRDefault="003933F7" w:rsidP="0020015B">
      <w:pPr>
        <w:pStyle w:val="a5"/>
        <w:numPr>
          <w:ilvl w:val="0"/>
          <w:numId w:val="42"/>
        </w:numPr>
        <w:spacing w:line="348" w:lineRule="auto"/>
        <w:ind w:left="0" w:firstLine="284"/>
        <w:jc w:val="both"/>
        <w:rPr>
          <w:sz w:val="28"/>
          <w:szCs w:val="28"/>
        </w:rPr>
      </w:pPr>
      <w:r w:rsidRPr="0020015B">
        <w:rPr>
          <w:sz w:val="28"/>
          <w:szCs w:val="28"/>
        </w:rPr>
        <w:t xml:space="preserve">Контроль мошеннических действий при исполнении информационной политики. </w:t>
      </w:r>
    </w:p>
    <w:p w14:paraId="4DA49793" w14:textId="2EE505BE" w:rsidR="003933F7" w:rsidRPr="0020015B" w:rsidRDefault="003933F7" w:rsidP="0020015B">
      <w:pPr>
        <w:pStyle w:val="a5"/>
        <w:numPr>
          <w:ilvl w:val="0"/>
          <w:numId w:val="42"/>
        </w:numPr>
        <w:spacing w:line="348" w:lineRule="auto"/>
        <w:ind w:left="0" w:firstLine="284"/>
        <w:jc w:val="both"/>
        <w:rPr>
          <w:sz w:val="28"/>
          <w:szCs w:val="28"/>
        </w:rPr>
      </w:pPr>
      <w:r w:rsidRPr="0020015B">
        <w:rPr>
          <w:sz w:val="28"/>
          <w:szCs w:val="28"/>
        </w:rPr>
        <w:t xml:space="preserve">Оценка качества управленческой информации. </w:t>
      </w:r>
    </w:p>
    <w:p w14:paraId="3E57D3EC" w14:textId="6AF6893D" w:rsidR="003933F7" w:rsidRPr="0020015B" w:rsidRDefault="003933F7" w:rsidP="0020015B">
      <w:pPr>
        <w:pStyle w:val="a5"/>
        <w:numPr>
          <w:ilvl w:val="0"/>
          <w:numId w:val="42"/>
        </w:numPr>
        <w:spacing w:line="348" w:lineRule="auto"/>
        <w:ind w:left="0" w:firstLine="284"/>
        <w:jc w:val="both"/>
        <w:rPr>
          <w:sz w:val="28"/>
          <w:szCs w:val="28"/>
        </w:rPr>
      </w:pPr>
      <w:r w:rsidRPr="0020015B">
        <w:rPr>
          <w:sz w:val="28"/>
          <w:szCs w:val="28"/>
        </w:rPr>
        <w:t xml:space="preserve">Влияние информационной политики на инвестиционную привлекательность компании. </w:t>
      </w:r>
    </w:p>
    <w:p w14:paraId="4A69CACB" w14:textId="6B038413" w:rsidR="003933F7" w:rsidRPr="0020015B" w:rsidRDefault="003933F7" w:rsidP="0020015B">
      <w:pPr>
        <w:pStyle w:val="a5"/>
        <w:numPr>
          <w:ilvl w:val="0"/>
          <w:numId w:val="42"/>
        </w:numPr>
        <w:spacing w:line="348" w:lineRule="auto"/>
        <w:ind w:left="0" w:firstLine="284"/>
        <w:jc w:val="both"/>
        <w:rPr>
          <w:sz w:val="28"/>
          <w:szCs w:val="28"/>
        </w:rPr>
      </w:pPr>
      <w:r w:rsidRPr="0020015B">
        <w:rPr>
          <w:sz w:val="28"/>
          <w:szCs w:val="28"/>
        </w:rPr>
        <w:t xml:space="preserve">Оценка информационной прозрачности. </w:t>
      </w:r>
    </w:p>
    <w:p w14:paraId="5795A137" w14:textId="1622BD30" w:rsidR="003933F7" w:rsidRPr="0020015B" w:rsidRDefault="003933F7" w:rsidP="0020015B">
      <w:pPr>
        <w:pStyle w:val="a5"/>
        <w:numPr>
          <w:ilvl w:val="0"/>
          <w:numId w:val="42"/>
        </w:numPr>
        <w:spacing w:line="348" w:lineRule="auto"/>
        <w:ind w:left="0" w:firstLine="284"/>
        <w:jc w:val="both"/>
        <w:rPr>
          <w:sz w:val="28"/>
          <w:szCs w:val="28"/>
        </w:rPr>
      </w:pPr>
      <w:r w:rsidRPr="0020015B">
        <w:rPr>
          <w:sz w:val="28"/>
          <w:szCs w:val="28"/>
        </w:rPr>
        <w:t xml:space="preserve">Зарубежные метрики информационной прозрачности (индексы прозрачности </w:t>
      </w:r>
      <w:r w:rsidRPr="0020015B">
        <w:rPr>
          <w:sz w:val="28"/>
          <w:szCs w:val="28"/>
          <w:lang w:val="en-US"/>
        </w:rPr>
        <w:t>S</w:t>
      </w:r>
      <w:r w:rsidRPr="0020015B">
        <w:rPr>
          <w:sz w:val="28"/>
          <w:szCs w:val="28"/>
        </w:rPr>
        <w:t>&amp;</w:t>
      </w:r>
      <w:r w:rsidRPr="0020015B">
        <w:rPr>
          <w:sz w:val="28"/>
          <w:szCs w:val="28"/>
          <w:lang w:val="en-US"/>
        </w:rPr>
        <w:t>P</w:t>
      </w:r>
      <w:r w:rsidRPr="0020015B">
        <w:rPr>
          <w:sz w:val="28"/>
          <w:szCs w:val="28"/>
        </w:rPr>
        <w:t xml:space="preserve">, </w:t>
      </w:r>
      <w:r w:rsidRPr="0020015B">
        <w:rPr>
          <w:sz w:val="28"/>
          <w:szCs w:val="28"/>
          <w:lang w:val="en-US"/>
        </w:rPr>
        <w:t>Moody</w:t>
      </w:r>
      <w:r w:rsidRPr="0020015B">
        <w:rPr>
          <w:sz w:val="28"/>
          <w:szCs w:val="28"/>
        </w:rPr>
        <w:t>’</w:t>
      </w:r>
      <w:r w:rsidRPr="0020015B">
        <w:rPr>
          <w:sz w:val="28"/>
          <w:szCs w:val="28"/>
          <w:lang w:val="en-US"/>
        </w:rPr>
        <w:t>s</w:t>
      </w:r>
      <w:r w:rsidRPr="0020015B">
        <w:rPr>
          <w:sz w:val="28"/>
          <w:szCs w:val="28"/>
        </w:rPr>
        <w:t xml:space="preserve">, </w:t>
      </w:r>
      <w:r w:rsidRPr="0020015B">
        <w:rPr>
          <w:sz w:val="28"/>
          <w:szCs w:val="28"/>
          <w:lang w:val="en-US"/>
        </w:rPr>
        <w:t>Fitch</w:t>
      </w:r>
      <w:r w:rsidRPr="0020015B">
        <w:rPr>
          <w:sz w:val="28"/>
          <w:szCs w:val="28"/>
        </w:rPr>
        <w:t xml:space="preserve"> </w:t>
      </w:r>
      <w:r w:rsidRPr="0020015B">
        <w:rPr>
          <w:sz w:val="28"/>
          <w:szCs w:val="28"/>
          <w:lang w:val="en-US"/>
        </w:rPr>
        <w:t>Rating</w:t>
      </w:r>
      <w:r w:rsidRPr="0020015B">
        <w:rPr>
          <w:sz w:val="28"/>
          <w:szCs w:val="28"/>
        </w:rPr>
        <w:t xml:space="preserve"> и другие). </w:t>
      </w:r>
    </w:p>
    <w:p w14:paraId="2256A229" w14:textId="418DFF1B" w:rsidR="003933F7" w:rsidRPr="0020015B" w:rsidRDefault="003933F7" w:rsidP="0020015B">
      <w:pPr>
        <w:pStyle w:val="a5"/>
        <w:numPr>
          <w:ilvl w:val="0"/>
          <w:numId w:val="42"/>
        </w:numPr>
        <w:spacing w:line="348" w:lineRule="auto"/>
        <w:ind w:left="0" w:firstLine="284"/>
        <w:jc w:val="both"/>
        <w:rPr>
          <w:sz w:val="28"/>
          <w:szCs w:val="28"/>
        </w:rPr>
      </w:pPr>
      <w:r w:rsidRPr="0020015B">
        <w:rPr>
          <w:sz w:val="28"/>
          <w:szCs w:val="28"/>
        </w:rPr>
        <w:t>Отечественные метрики информационной прозрачности (рейтинг РРС и «Да-Стратегия», рейтинг «</w:t>
      </w:r>
      <w:proofErr w:type="spellStart"/>
      <w:r w:rsidRPr="0020015B">
        <w:rPr>
          <w:sz w:val="28"/>
          <w:szCs w:val="28"/>
        </w:rPr>
        <w:t>Трансперенси</w:t>
      </w:r>
      <w:proofErr w:type="spellEnd"/>
      <w:r w:rsidRPr="0020015B">
        <w:rPr>
          <w:sz w:val="28"/>
          <w:szCs w:val="28"/>
        </w:rPr>
        <w:t xml:space="preserve">-Интернешнл», рейтинг «Эксперт РА», индекс РСПП и другие). </w:t>
      </w:r>
    </w:p>
    <w:p w14:paraId="7097B6F0" w14:textId="09657368" w:rsidR="003933F7" w:rsidRPr="0020015B" w:rsidRDefault="003933F7" w:rsidP="0020015B">
      <w:pPr>
        <w:pStyle w:val="a5"/>
        <w:numPr>
          <w:ilvl w:val="0"/>
          <w:numId w:val="42"/>
        </w:numPr>
        <w:spacing w:line="348" w:lineRule="auto"/>
        <w:ind w:left="0" w:firstLine="284"/>
        <w:jc w:val="both"/>
        <w:rPr>
          <w:bCs/>
          <w:sz w:val="28"/>
          <w:szCs w:val="28"/>
        </w:rPr>
      </w:pPr>
      <w:r w:rsidRPr="0020015B">
        <w:rPr>
          <w:sz w:val="28"/>
          <w:szCs w:val="28"/>
        </w:rPr>
        <w:t xml:space="preserve">Применение текстового </w:t>
      </w:r>
      <w:r w:rsidRPr="0020015B">
        <w:rPr>
          <w:bCs/>
          <w:sz w:val="28"/>
          <w:szCs w:val="28"/>
        </w:rPr>
        <w:t>анализа для оценки информационной прозрачности компании.</w:t>
      </w:r>
    </w:p>
    <w:p w14:paraId="134B779A" w14:textId="77777777" w:rsidR="00FF3E47" w:rsidRPr="00C241B1" w:rsidRDefault="00FF3E47" w:rsidP="008873CB">
      <w:pPr>
        <w:spacing w:line="360" w:lineRule="auto"/>
        <w:ind w:firstLine="720"/>
        <w:jc w:val="both"/>
        <w:rPr>
          <w:bCs/>
          <w:sz w:val="28"/>
          <w:szCs w:val="28"/>
        </w:rPr>
      </w:pPr>
    </w:p>
    <w:p w14:paraId="246F8FA4" w14:textId="77777777" w:rsidR="00631A62" w:rsidRPr="00C241B1" w:rsidRDefault="00631A62" w:rsidP="00631A62">
      <w:pPr>
        <w:pStyle w:val="TableParagraph"/>
        <w:rPr>
          <w:b/>
          <w:bCs/>
          <w:sz w:val="24"/>
          <w:szCs w:val="24"/>
        </w:rPr>
        <w:sectPr w:rsidR="00631A62" w:rsidRPr="00C241B1" w:rsidSect="00792D69">
          <w:headerReference w:type="even" r:id="rId8"/>
          <w:headerReference w:type="default" r:id="rId9"/>
          <w:footerReference w:type="even" r:id="rId10"/>
          <w:footerReference w:type="default" r:id="rId11"/>
          <w:headerReference w:type="first" r:id="rId12"/>
          <w:footerReference w:type="first" r:id="rId13"/>
          <w:pgSz w:w="11906" w:h="16838"/>
          <w:pgMar w:top="1134" w:right="1134" w:bottom="1134" w:left="1134" w:header="720" w:footer="720" w:gutter="0"/>
          <w:pgBorders w:offsetFrom="page">
            <w:top w:val="single" w:sz="8" w:space="24" w:color="FFFFFF"/>
            <w:left w:val="single" w:sz="8" w:space="24" w:color="FFFFFF"/>
            <w:bottom w:val="single" w:sz="8" w:space="24" w:color="FFFFFF"/>
            <w:right w:val="single" w:sz="8" w:space="24" w:color="FFFFFF"/>
          </w:pgBorders>
          <w:pgNumType w:start="0"/>
          <w:cols w:space="720"/>
          <w:titlePg/>
          <w:docGrid w:linePitch="326"/>
        </w:sectPr>
      </w:pPr>
    </w:p>
    <w:p w14:paraId="371BF3AF" w14:textId="52E17EB8" w:rsidR="008873CB" w:rsidRPr="00C241B1" w:rsidRDefault="008873CB" w:rsidP="008873CB">
      <w:pPr>
        <w:spacing w:line="360" w:lineRule="auto"/>
        <w:ind w:firstLine="720"/>
        <w:jc w:val="both"/>
        <w:rPr>
          <w:b/>
          <w:sz w:val="28"/>
          <w:szCs w:val="28"/>
        </w:rPr>
      </w:pPr>
      <w:r w:rsidRPr="00C241B1">
        <w:rPr>
          <w:b/>
          <w:sz w:val="28"/>
          <w:szCs w:val="28"/>
        </w:rPr>
        <w:lastRenderedPageBreak/>
        <w:t>Примеры оценочных средств для проверки каждой компетенции, формируемой дисциплиной</w:t>
      </w: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43"/>
        <w:gridCol w:w="3159"/>
        <w:gridCol w:w="4353"/>
        <w:gridCol w:w="5117"/>
      </w:tblGrid>
      <w:tr w:rsidR="00631A62" w:rsidRPr="00C241B1" w14:paraId="0D3E0950" w14:textId="77777777" w:rsidTr="0020015B">
        <w:tc>
          <w:tcPr>
            <w:tcW w:w="2543" w:type="dxa"/>
            <w:shd w:val="clear" w:color="auto" w:fill="auto"/>
            <w:noWrap/>
            <w:vAlign w:val="center"/>
          </w:tcPr>
          <w:p w14:paraId="1942F859" w14:textId="77777777" w:rsidR="00631A62" w:rsidRPr="00C241B1" w:rsidRDefault="00631A62" w:rsidP="001A2129">
            <w:pPr>
              <w:pStyle w:val="TableParagraph"/>
              <w:jc w:val="center"/>
              <w:rPr>
                <w:b/>
                <w:bCs/>
                <w:sz w:val="24"/>
                <w:szCs w:val="24"/>
              </w:rPr>
            </w:pPr>
            <w:r w:rsidRPr="00C241B1">
              <w:rPr>
                <w:b/>
                <w:bCs/>
                <w:sz w:val="24"/>
                <w:szCs w:val="24"/>
              </w:rPr>
              <w:t>Наименование компетенции</w:t>
            </w:r>
          </w:p>
        </w:tc>
        <w:tc>
          <w:tcPr>
            <w:tcW w:w="3159" w:type="dxa"/>
            <w:shd w:val="clear" w:color="auto" w:fill="auto"/>
            <w:noWrap/>
            <w:vAlign w:val="center"/>
          </w:tcPr>
          <w:p w14:paraId="393E269B" w14:textId="77777777" w:rsidR="00631A62" w:rsidRPr="00C241B1" w:rsidRDefault="00631A62" w:rsidP="001A2129">
            <w:pPr>
              <w:pStyle w:val="TableParagraph"/>
              <w:jc w:val="center"/>
              <w:rPr>
                <w:b/>
                <w:bCs/>
                <w:sz w:val="24"/>
                <w:szCs w:val="24"/>
              </w:rPr>
            </w:pPr>
            <w:r w:rsidRPr="00C241B1">
              <w:rPr>
                <w:b/>
                <w:bCs/>
                <w:sz w:val="24"/>
                <w:szCs w:val="24"/>
              </w:rPr>
              <w:t>Наименование индикаторов достижения компетенции</w:t>
            </w:r>
          </w:p>
        </w:tc>
        <w:tc>
          <w:tcPr>
            <w:tcW w:w="4353" w:type="dxa"/>
            <w:shd w:val="clear" w:color="auto" w:fill="auto"/>
            <w:noWrap/>
            <w:vAlign w:val="center"/>
          </w:tcPr>
          <w:p w14:paraId="205BCB99" w14:textId="77777777" w:rsidR="00631A62" w:rsidRPr="00C241B1" w:rsidRDefault="00631A62" w:rsidP="001A2129">
            <w:pPr>
              <w:pStyle w:val="TableParagraph"/>
              <w:jc w:val="center"/>
              <w:rPr>
                <w:b/>
                <w:bCs/>
                <w:sz w:val="24"/>
                <w:szCs w:val="24"/>
              </w:rPr>
            </w:pPr>
            <w:r w:rsidRPr="00C241B1">
              <w:rPr>
                <w:b/>
                <w:bCs/>
                <w:sz w:val="24"/>
                <w:szCs w:val="24"/>
              </w:rPr>
              <w:t>Результаты обучения (умения и знания),</w:t>
            </w:r>
          </w:p>
          <w:p w14:paraId="7C9E6466" w14:textId="77777777" w:rsidR="00631A62" w:rsidRPr="00C241B1" w:rsidRDefault="00631A62" w:rsidP="001A2129">
            <w:pPr>
              <w:pStyle w:val="TableParagraph"/>
              <w:jc w:val="center"/>
              <w:rPr>
                <w:b/>
                <w:bCs/>
                <w:sz w:val="24"/>
                <w:szCs w:val="24"/>
              </w:rPr>
            </w:pPr>
            <w:r w:rsidRPr="00C241B1">
              <w:rPr>
                <w:b/>
                <w:bCs/>
                <w:sz w:val="24"/>
                <w:szCs w:val="24"/>
              </w:rPr>
              <w:t>соотнесенные с индикаторами достижения компетенции</w:t>
            </w:r>
          </w:p>
        </w:tc>
        <w:tc>
          <w:tcPr>
            <w:tcW w:w="5117" w:type="dxa"/>
            <w:noWrap/>
            <w:vAlign w:val="center"/>
          </w:tcPr>
          <w:p w14:paraId="637EA99E" w14:textId="77777777" w:rsidR="00631A62" w:rsidRPr="00C241B1" w:rsidRDefault="00631A62" w:rsidP="001A2129">
            <w:pPr>
              <w:pStyle w:val="TableParagraph"/>
              <w:jc w:val="center"/>
              <w:rPr>
                <w:b/>
                <w:bCs/>
                <w:sz w:val="24"/>
                <w:szCs w:val="24"/>
              </w:rPr>
            </w:pPr>
            <w:r w:rsidRPr="00C241B1">
              <w:rPr>
                <w:b/>
                <w:bCs/>
                <w:sz w:val="24"/>
                <w:szCs w:val="24"/>
              </w:rPr>
              <w:t>Типовые контрольные задания</w:t>
            </w:r>
          </w:p>
        </w:tc>
      </w:tr>
      <w:tr w:rsidR="002F3C39" w:rsidRPr="00C241B1" w14:paraId="332D7793" w14:textId="77777777" w:rsidTr="0020015B">
        <w:tc>
          <w:tcPr>
            <w:tcW w:w="2543" w:type="dxa"/>
            <w:vMerge w:val="restart"/>
            <w:shd w:val="clear" w:color="auto" w:fill="auto"/>
            <w:noWrap/>
          </w:tcPr>
          <w:p w14:paraId="1FF7FFA8" w14:textId="77777777" w:rsidR="002F3C39" w:rsidRPr="00C241B1" w:rsidRDefault="002F3C39" w:rsidP="001A2129">
            <w:pPr>
              <w:pStyle w:val="Default"/>
              <w:rPr>
                <w:lang w:eastAsia="ru-RU"/>
              </w:rPr>
            </w:pPr>
            <w:r w:rsidRPr="00C241B1">
              <w:rPr>
                <w:lang w:eastAsia="ru-RU"/>
              </w:rPr>
              <w:t>Способность осуществлять сбор, обработку и статистический анализ данных, применять математические методы для решения стандартных профессиональных финансово-экономических задач, интерпретировать полученные результаты</w:t>
            </w:r>
          </w:p>
          <w:p w14:paraId="08178F59" w14:textId="77777777" w:rsidR="002F3C39" w:rsidRPr="00C241B1" w:rsidRDefault="002F3C39" w:rsidP="001A2129">
            <w:pPr>
              <w:pStyle w:val="Default"/>
              <w:rPr>
                <w:rStyle w:val="FontStyle12"/>
                <w:rFonts w:eastAsia="Calibri"/>
                <w:color w:val="auto"/>
                <w:sz w:val="24"/>
                <w:szCs w:val="24"/>
              </w:rPr>
            </w:pPr>
            <w:r w:rsidRPr="00C241B1">
              <w:rPr>
                <w:lang w:eastAsia="ru-RU"/>
              </w:rPr>
              <w:t xml:space="preserve">(ПКН-3) </w:t>
            </w:r>
          </w:p>
        </w:tc>
        <w:tc>
          <w:tcPr>
            <w:tcW w:w="3159" w:type="dxa"/>
            <w:shd w:val="clear" w:color="auto" w:fill="auto"/>
            <w:noWrap/>
          </w:tcPr>
          <w:p w14:paraId="0AE30F78" w14:textId="77777777" w:rsidR="002F3C39" w:rsidRPr="00C241B1" w:rsidRDefault="002F3C39" w:rsidP="001A2129">
            <w:pPr>
              <w:rPr>
                <w:rStyle w:val="FontStyle12"/>
                <w:sz w:val="24"/>
                <w:szCs w:val="24"/>
              </w:rPr>
            </w:pPr>
            <w:r w:rsidRPr="00C241B1">
              <w:t>1.Проводит сбор, обработку и статистический анализ данных для решения финансово-экономических задач.</w:t>
            </w:r>
          </w:p>
        </w:tc>
        <w:tc>
          <w:tcPr>
            <w:tcW w:w="4353" w:type="dxa"/>
            <w:shd w:val="clear" w:color="auto" w:fill="auto"/>
            <w:noWrap/>
          </w:tcPr>
          <w:p w14:paraId="43D522AB" w14:textId="77777777" w:rsidR="002F3C39" w:rsidRPr="00C241B1" w:rsidRDefault="002F3C39" w:rsidP="001A2129">
            <w:r w:rsidRPr="00C241B1">
              <w:rPr>
                <w:b/>
                <w:bCs/>
              </w:rPr>
              <w:t>Знать:</w:t>
            </w:r>
            <w:r w:rsidRPr="00C241B1">
              <w:t xml:space="preserve"> способы обработки и статистический анализ данных для решения финансово-экономических задач. </w:t>
            </w:r>
          </w:p>
          <w:p w14:paraId="629FDD2D" w14:textId="77777777" w:rsidR="002F3C39" w:rsidRPr="00C241B1" w:rsidRDefault="002F3C39" w:rsidP="001A2129">
            <w:r w:rsidRPr="00C241B1">
              <w:rPr>
                <w:b/>
                <w:bCs/>
              </w:rPr>
              <w:t>Уметь:</w:t>
            </w:r>
            <w:r w:rsidRPr="00C241B1">
              <w:t xml:space="preserve"> использовать в работе методы обработки и статистический анализ данных для решения финансово-экономических задач.</w:t>
            </w:r>
          </w:p>
        </w:tc>
        <w:tc>
          <w:tcPr>
            <w:tcW w:w="5117" w:type="dxa"/>
            <w:noWrap/>
          </w:tcPr>
          <w:p w14:paraId="51D97C0E" w14:textId="31D0F94F" w:rsidR="002F3C39" w:rsidRPr="002F3C39" w:rsidRDefault="002F3C39" w:rsidP="002F3C39">
            <w:pPr>
              <w:pStyle w:val="afb"/>
              <w:spacing w:before="0" w:beforeAutospacing="0" w:after="0" w:afterAutospacing="0"/>
              <w:jc w:val="both"/>
              <w:rPr>
                <w:rFonts w:ascii="Times" w:hAnsi="Times"/>
                <w:bCs/>
                <w:color w:val="000000"/>
              </w:rPr>
            </w:pPr>
            <w:r w:rsidRPr="002F3C39">
              <w:rPr>
                <w:rStyle w:val="aff1"/>
                <w:rFonts w:ascii="Times" w:hAnsi="Times"/>
                <w:b w:val="0"/>
                <w:bCs/>
                <w:color w:val="000000"/>
              </w:rPr>
              <w:t xml:space="preserve">1. </w:t>
            </w:r>
            <w:r w:rsidRPr="002F3C39">
              <w:rPr>
                <w:rFonts w:ascii="Times" w:hAnsi="Times"/>
                <w:bCs/>
                <w:color w:val="000000"/>
              </w:rPr>
              <w:t>Имеются следующие данные по производству и реализации продукции предприятия:</w:t>
            </w:r>
          </w:p>
          <w:tbl>
            <w:tblPr>
              <w:tblW w:w="4900" w:type="dxa"/>
              <w:tblInd w:w="130" w:type="dxa"/>
              <w:tblLayout w:type="fixed"/>
              <w:tblLook w:val="04A0" w:firstRow="1" w:lastRow="0" w:firstColumn="1" w:lastColumn="0" w:noHBand="0" w:noVBand="1"/>
            </w:tblPr>
            <w:tblGrid>
              <w:gridCol w:w="857"/>
              <w:gridCol w:w="1007"/>
              <w:gridCol w:w="1000"/>
              <w:gridCol w:w="999"/>
              <w:gridCol w:w="1037"/>
            </w:tblGrid>
            <w:tr w:rsidR="002F3C39" w:rsidRPr="002F3C39" w14:paraId="1E07430C" w14:textId="77777777" w:rsidTr="002F3C39">
              <w:trPr>
                <w:trHeight w:val="562"/>
              </w:trPr>
              <w:tc>
                <w:tcPr>
                  <w:tcW w:w="85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31B67F2" w14:textId="7C690F03" w:rsidR="002F3C39" w:rsidRPr="002F3C39" w:rsidRDefault="002F3C39" w:rsidP="002F3C39">
                  <w:pPr>
                    <w:rPr>
                      <w:rFonts w:ascii="Times" w:hAnsi="Times" w:cs="Calibri"/>
                      <w:bCs/>
                      <w:color w:val="000000"/>
                      <w:sz w:val="22"/>
                      <w:szCs w:val="22"/>
                    </w:rPr>
                  </w:pPr>
                  <w:r w:rsidRPr="002F3C39">
                    <w:rPr>
                      <w:rFonts w:ascii="Times" w:hAnsi="Times" w:cs="Calibri"/>
                      <w:bCs/>
                      <w:color w:val="000000"/>
                      <w:sz w:val="22"/>
                      <w:szCs w:val="22"/>
                    </w:rPr>
                    <w:t xml:space="preserve">Вид </w:t>
                  </w:r>
                  <w:proofErr w:type="spellStart"/>
                  <w:r w:rsidRPr="002F3C39">
                    <w:rPr>
                      <w:rFonts w:ascii="Times" w:hAnsi="Times" w:cs="Calibri"/>
                      <w:bCs/>
                      <w:color w:val="000000"/>
                      <w:sz w:val="22"/>
                      <w:szCs w:val="22"/>
                    </w:rPr>
                    <w:t>прод</w:t>
                  </w:r>
                  <w:r>
                    <w:rPr>
                      <w:rFonts w:ascii="Times" w:hAnsi="Times" w:cs="Calibri"/>
                      <w:bCs/>
                      <w:color w:val="000000"/>
                      <w:sz w:val="22"/>
                      <w:szCs w:val="22"/>
                    </w:rPr>
                    <w:t>у-</w:t>
                  </w:r>
                  <w:r w:rsidRPr="002F3C39">
                    <w:rPr>
                      <w:rFonts w:ascii="Times" w:hAnsi="Times" w:cs="Calibri"/>
                      <w:bCs/>
                      <w:color w:val="000000"/>
                      <w:sz w:val="22"/>
                      <w:szCs w:val="22"/>
                    </w:rPr>
                    <w:t>кции</w:t>
                  </w:r>
                  <w:proofErr w:type="spellEnd"/>
                </w:p>
              </w:tc>
              <w:tc>
                <w:tcPr>
                  <w:tcW w:w="2007" w:type="dxa"/>
                  <w:gridSpan w:val="2"/>
                  <w:tcBorders>
                    <w:top w:val="single" w:sz="4" w:space="0" w:color="auto"/>
                    <w:left w:val="nil"/>
                    <w:bottom w:val="single" w:sz="4" w:space="0" w:color="auto"/>
                    <w:right w:val="single" w:sz="4" w:space="0" w:color="auto"/>
                  </w:tcBorders>
                  <w:shd w:val="clear" w:color="auto" w:fill="auto"/>
                  <w:vAlign w:val="center"/>
                  <w:hideMark/>
                </w:tcPr>
                <w:p w14:paraId="3D6F7E0A" w14:textId="190405EC" w:rsidR="002F3C39" w:rsidRPr="002F3C39" w:rsidRDefault="002F3C39" w:rsidP="002F3C39">
                  <w:pPr>
                    <w:rPr>
                      <w:rFonts w:ascii="Times" w:hAnsi="Times" w:cs="Calibri"/>
                      <w:bCs/>
                      <w:color w:val="000000"/>
                      <w:sz w:val="22"/>
                      <w:szCs w:val="22"/>
                    </w:rPr>
                  </w:pPr>
                  <w:r w:rsidRPr="002F3C39">
                    <w:rPr>
                      <w:rFonts w:ascii="Times" w:hAnsi="Times" w:cs="Calibri"/>
                      <w:bCs/>
                      <w:color w:val="000000"/>
                      <w:sz w:val="22"/>
                      <w:szCs w:val="22"/>
                    </w:rPr>
                    <w:t xml:space="preserve">Затраты на </w:t>
                  </w:r>
                  <w:proofErr w:type="spellStart"/>
                  <w:r w:rsidRPr="002F3C39">
                    <w:rPr>
                      <w:rFonts w:ascii="Times" w:hAnsi="Times" w:cs="Calibri"/>
                      <w:bCs/>
                      <w:color w:val="000000"/>
                      <w:sz w:val="22"/>
                      <w:szCs w:val="22"/>
                    </w:rPr>
                    <w:t>произ</w:t>
                  </w:r>
                  <w:proofErr w:type="spellEnd"/>
                  <w:r>
                    <w:rPr>
                      <w:rFonts w:ascii="Times" w:hAnsi="Times" w:cs="Calibri"/>
                      <w:bCs/>
                      <w:color w:val="000000"/>
                      <w:sz w:val="22"/>
                      <w:szCs w:val="22"/>
                    </w:rPr>
                    <w:t>-</w:t>
                  </w:r>
                  <w:r w:rsidRPr="002F3C39">
                    <w:rPr>
                      <w:rFonts w:ascii="Times" w:hAnsi="Times" w:cs="Calibri"/>
                      <w:bCs/>
                      <w:color w:val="000000"/>
                      <w:sz w:val="22"/>
                      <w:szCs w:val="22"/>
                    </w:rPr>
                    <w:t>во и реализацию, млн.</w:t>
                  </w:r>
                  <w:r>
                    <w:rPr>
                      <w:rFonts w:ascii="Times" w:hAnsi="Times" w:cs="Calibri"/>
                      <w:bCs/>
                      <w:color w:val="000000"/>
                      <w:sz w:val="22"/>
                      <w:szCs w:val="22"/>
                    </w:rPr>
                    <w:t xml:space="preserve"> </w:t>
                  </w:r>
                  <w:r w:rsidRPr="002F3C39">
                    <w:rPr>
                      <w:rFonts w:ascii="Times" w:hAnsi="Times" w:cs="Calibri"/>
                      <w:bCs/>
                      <w:color w:val="000000"/>
                      <w:sz w:val="22"/>
                      <w:szCs w:val="22"/>
                    </w:rPr>
                    <w:t>р.</w:t>
                  </w:r>
                </w:p>
              </w:tc>
              <w:tc>
                <w:tcPr>
                  <w:tcW w:w="2036" w:type="dxa"/>
                  <w:gridSpan w:val="2"/>
                  <w:tcBorders>
                    <w:top w:val="single" w:sz="4" w:space="0" w:color="auto"/>
                    <w:left w:val="nil"/>
                    <w:bottom w:val="single" w:sz="4" w:space="0" w:color="auto"/>
                    <w:right w:val="single" w:sz="4" w:space="0" w:color="auto"/>
                  </w:tcBorders>
                  <w:shd w:val="clear" w:color="auto" w:fill="auto"/>
                  <w:vAlign w:val="center"/>
                  <w:hideMark/>
                </w:tcPr>
                <w:p w14:paraId="79431847" w14:textId="1266F50E" w:rsidR="002F3C39" w:rsidRPr="002F3C39" w:rsidRDefault="002F3C39" w:rsidP="002F3C39">
                  <w:pPr>
                    <w:rPr>
                      <w:rFonts w:ascii="Times" w:hAnsi="Times" w:cs="Calibri"/>
                      <w:bCs/>
                      <w:color w:val="000000"/>
                      <w:sz w:val="22"/>
                      <w:szCs w:val="22"/>
                    </w:rPr>
                  </w:pPr>
                  <w:r w:rsidRPr="002F3C39">
                    <w:rPr>
                      <w:rFonts w:ascii="Times" w:hAnsi="Times" w:cs="Calibri"/>
                      <w:bCs/>
                      <w:color w:val="000000"/>
                      <w:sz w:val="22"/>
                      <w:szCs w:val="22"/>
                    </w:rPr>
                    <w:t>Прибыль от р</w:t>
                  </w:r>
                  <w:r>
                    <w:rPr>
                      <w:rFonts w:ascii="Times" w:hAnsi="Times" w:cs="Calibri"/>
                      <w:bCs/>
                      <w:color w:val="000000"/>
                      <w:sz w:val="22"/>
                      <w:szCs w:val="22"/>
                    </w:rPr>
                    <w:t>еа</w:t>
                  </w:r>
                  <w:r w:rsidRPr="002F3C39">
                    <w:rPr>
                      <w:rFonts w:ascii="Times" w:hAnsi="Times" w:cs="Calibri"/>
                      <w:bCs/>
                      <w:color w:val="000000"/>
                      <w:sz w:val="22"/>
                      <w:szCs w:val="22"/>
                    </w:rPr>
                    <w:t>лизации продукции, млн. р.</w:t>
                  </w:r>
                </w:p>
              </w:tc>
            </w:tr>
            <w:tr w:rsidR="002F3C39" w:rsidRPr="002F3C39" w14:paraId="0B93C688" w14:textId="77777777" w:rsidTr="002F3C39">
              <w:trPr>
                <w:trHeight w:val="398"/>
              </w:trPr>
              <w:tc>
                <w:tcPr>
                  <w:tcW w:w="857" w:type="dxa"/>
                  <w:vMerge/>
                  <w:tcBorders>
                    <w:top w:val="single" w:sz="4" w:space="0" w:color="auto"/>
                    <w:left w:val="single" w:sz="4" w:space="0" w:color="auto"/>
                    <w:bottom w:val="single" w:sz="4" w:space="0" w:color="auto"/>
                    <w:right w:val="single" w:sz="4" w:space="0" w:color="auto"/>
                  </w:tcBorders>
                  <w:vAlign w:val="center"/>
                  <w:hideMark/>
                </w:tcPr>
                <w:p w14:paraId="17A3E287" w14:textId="77777777" w:rsidR="002F3C39" w:rsidRPr="002F3C39" w:rsidRDefault="002F3C39" w:rsidP="002F3C39">
                  <w:pPr>
                    <w:rPr>
                      <w:rFonts w:ascii="Times" w:hAnsi="Times" w:cs="Calibri"/>
                      <w:bCs/>
                      <w:color w:val="000000"/>
                      <w:sz w:val="22"/>
                      <w:szCs w:val="22"/>
                    </w:rPr>
                  </w:pPr>
                </w:p>
              </w:tc>
              <w:tc>
                <w:tcPr>
                  <w:tcW w:w="1007" w:type="dxa"/>
                  <w:tcBorders>
                    <w:top w:val="nil"/>
                    <w:left w:val="nil"/>
                    <w:bottom w:val="single" w:sz="4" w:space="0" w:color="auto"/>
                    <w:right w:val="single" w:sz="4" w:space="0" w:color="auto"/>
                  </w:tcBorders>
                  <w:shd w:val="clear" w:color="auto" w:fill="auto"/>
                  <w:vAlign w:val="center"/>
                  <w:hideMark/>
                </w:tcPr>
                <w:p w14:paraId="05360D3E" w14:textId="7D275B31" w:rsidR="002F3C39" w:rsidRPr="002F3C39" w:rsidRDefault="002F3C39" w:rsidP="002F3C39">
                  <w:pPr>
                    <w:rPr>
                      <w:rFonts w:ascii="Times" w:hAnsi="Times" w:cs="Calibri"/>
                      <w:bCs/>
                      <w:color w:val="000000"/>
                      <w:sz w:val="22"/>
                      <w:szCs w:val="22"/>
                    </w:rPr>
                  </w:pPr>
                  <w:r w:rsidRPr="002F3C39">
                    <w:rPr>
                      <w:rFonts w:ascii="Times" w:hAnsi="Times" w:cs="Calibri"/>
                      <w:bCs/>
                      <w:color w:val="000000"/>
                      <w:sz w:val="22"/>
                      <w:szCs w:val="22"/>
                    </w:rPr>
                    <w:t>Базис</w:t>
                  </w:r>
                  <w:r>
                    <w:rPr>
                      <w:rFonts w:ascii="Times" w:hAnsi="Times" w:cs="Calibri"/>
                      <w:bCs/>
                      <w:color w:val="000000"/>
                      <w:sz w:val="22"/>
                      <w:szCs w:val="22"/>
                    </w:rPr>
                    <w:t>.</w:t>
                  </w:r>
                  <w:r w:rsidRPr="002F3C39">
                    <w:rPr>
                      <w:rFonts w:ascii="Times" w:hAnsi="Times" w:cs="Calibri"/>
                      <w:bCs/>
                      <w:color w:val="000000"/>
                      <w:sz w:val="22"/>
                      <w:szCs w:val="22"/>
                    </w:rPr>
                    <w:t xml:space="preserve"> период</w:t>
                  </w:r>
                </w:p>
              </w:tc>
              <w:tc>
                <w:tcPr>
                  <w:tcW w:w="1000" w:type="dxa"/>
                  <w:tcBorders>
                    <w:top w:val="nil"/>
                    <w:left w:val="nil"/>
                    <w:bottom w:val="single" w:sz="4" w:space="0" w:color="auto"/>
                    <w:right w:val="single" w:sz="4" w:space="0" w:color="auto"/>
                  </w:tcBorders>
                  <w:shd w:val="clear" w:color="auto" w:fill="auto"/>
                  <w:vAlign w:val="center"/>
                  <w:hideMark/>
                </w:tcPr>
                <w:p w14:paraId="05A6BFD8" w14:textId="2C34D2F2" w:rsidR="002F3C39" w:rsidRPr="002F3C39" w:rsidRDefault="002F3C39" w:rsidP="002F3C39">
                  <w:pPr>
                    <w:rPr>
                      <w:rFonts w:ascii="Times" w:hAnsi="Times" w:cs="Calibri"/>
                      <w:bCs/>
                      <w:color w:val="000000"/>
                      <w:sz w:val="22"/>
                      <w:szCs w:val="22"/>
                    </w:rPr>
                  </w:pPr>
                  <w:r w:rsidRPr="002F3C39">
                    <w:rPr>
                      <w:rFonts w:ascii="Times" w:hAnsi="Times" w:cs="Calibri"/>
                      <w:bCs/>
                      <w:color w:val="000000"/>
                      <w:sz w:val="22"/>
                      <w:szCs w:val="22"/>
                    </w:rPr>
                    <w:t>Отчет</w:t>
                  </w:r>
                  <w:r>
                    <w:rPr>
                      <w:rFonts w:ascii="Times" w:hAnsi="Times" w:cs="Calibri"/>
                      <w:bCs/>
                      <w:color w:val="000000"/>
                      <w:sz w:val="22"/>
                      <w:szCs w:val="22"/>
                    </w:rPr>
                    <w:t>.</w:t>
                  </w:r>
                  <w:r w:rsidRPr="002F3C39">
                    <w:rPr>
                      <w:rFonts w:ascii="Times" w:hAnsi="Times" w:cs="Calibri"/>
                      <w:bCs/>
                      <w:color w:val="000000"/>
                      <w:sz w:val="22"/>
                      <w:szCs w:val="22"/>
                    </w:rPr>
                    <w:t xml:space="preserve"> период</w:t>
                  </w:r>
                </w:p>
              </w:tc>
              <w:tc>
                <w:tcPr>
                  <w:tcW w:w="999" w:type="dxa"/>
                  <w:tcBorders>
                    <w:top w:val="nil"/>
                    <w:left w:val="nil"/>
                    <w:bottom w:val="single" w:sz="4" w:space="0" w:color="auto"/>
                    <w:right w:val="single" w:sz="4" w:space="0" w:color="auto"/>
                  </w:tcBorders>
                  <w:shd w:val="clear" w:color="auto" w:fill="auto"/>
                  <w:vAlign w:val="center"/>
                  <w:hideMark/>
                </w:tcPr>
                <w:p w14:paraId="691A7D69" w14:textId="3650C77A" w:rsidR="002F3C39" w:rsidRPr="002F3C39" w:rsidRDefault="002F3C39" w:rsidP="002F3C39">
                  <w:pPr>
                    <w:rPr>
                      <w:rFonts w:ascii="Times" w:hAnsi="Times" w:cs="Calibri"/>
                      <w:bCs/>
                      <w:color w:val="000000"/>
                      <w:sz w:val="22"/>
                      <w:szCs w:val="22"/>
                    </w:rPr>
                  </w:pPr>
                  <w:r w:rsidRPr="002F3C39">
                    <w:rPr>
                      <w:rFonts w:ascii="Times" w:hAnsi="Times" w:cs="Calibri"/>
                      <w:bCs/>
                      <w:color w:val="000000"/>
                      <w:sz w:val="22"/>
                      <w:szCs w:val="22"/>
                    </w:rPr>
                    <w:t>Базис</w:t>
                  </w:r>
                  <w:r>
                    <w:rPr>
                      <w:rFonts w:ascii="Times" w:hAnsi="Times" w:cs="Calibri"/>
                      <w:bCs/>
                      <w:color w:val="000000"/>
                      <w:sz w:val="22"/>
                      <w:szCs w:val="22"/>
                    </w:rPr>
                    <w:t>.</w:t>
                  </w:r>
                  <w:r w:rsidRPr="002F3C39">
                    <w:rPr>
                      <w:rFonts w:ascii="Times" w:hAnsi="Times" w:cs="Calibri"/>
                      <w:bCs/>
                      <w:color w:val="000000"/>
                      <w:sz w:val="22"/>
                      <w:szCs w:val="22"/>
                    </w:rPr>
                    <w:t xml:space="preserve"> период</w:t>
                  </w:r>
                </w:p>
              </w:tc>
              <w:tc>
                <w:tcPr>
                  <w:tcW w:w="1037" w:type="dxa"/>
                  <w:tcBorders>
                    <w:top w:val="nil"/>
                    <w:left w:val="nil"/>
                    <w:bottom w:val="single" w:sz="4" w:space="0" w:color="auto"/>
                    <w:right w:val="single" w:sz="4" w:space="0" w:color="auto"/>
                  </w:tcBorders>
                  <w:shd w:val="clear" w:color="auto" w:fill="auto"/>
                  <w:vAlign w:val="center"/>
                  <w:hideMark/>
                </w:tcPr>
                <w:p w14:paraId="384A0AF9" w14:textId="5C19F028" w:rsidR="002F3C39" w:rsidRPr="002F3C39" w:rsidRDefault="002F3C39" w:rsidP="002F3C39">
                  <w:pPr>
                    <w:rPr>
                      <w:rFonts w:ascii="Times" w:hAnsi="Times" w:cs="Calibri"/>
                      <w:bCs/>
                      <w:color w:val="000000"/>
                      <w:sz w:val="22"/>
                      <w:szCs w:val="22"/>
                    </w:rPr>
                  </w:pPr>
                  <w:r w:rsidRPr="002F3C39">
                    <w:rPr>
                      <w:rFonts w:ascii="Times" w:hAnsi="Times" w:cs="Calibri"/>
                      <w:bCs/>
                      <w:color w:val="000000"/>
                      <w:sz w:val="22"/>
                      <w:szCs w:val="22"/>
                    </w:rPr>
                    <w:t>Отчет</w:t>
                  </w:r>
                  <w:r>
                    <w:rPr>
                      <w:rFonts w:ascii="Times" w:hAnsi="Times" w:cs="Calibri"/>
                      <w:bCs/>
                      <w:color w:val="000000"/>
                      <w:sz w:val="22"/>
                      <w:szCs w:val="22"/>
                    </w:rPr>
                    <w:t>.</w:t>
                  </w:r>
                  <w:r w:rsidRPr="002F3C39">
                    <w:rPr>
                      <w:rFonts w:ascii="Times" w:hAnsi="Times" w:cs="Calibri"/>
                      <w:bCs/>
                      <w:color w:val="000000"/>
                      <w:sz w:val="22"/>
                      <w:szCs w:val="22"/>
                    </w:rPr>
                    <w:t xml:space="preserve"> период</w:t>
                  </w:r>
                </w:p>
              </w:tc>
            </w:tr>
            <w:tr w:rsidR="002F3C39" w:rsidRPr="002F3C39" w14:paraId="1183AF85" w14:textId="77777777" w:rsidTr="002F3C39">
              <w:trPr>
                <w:trHeight w:val="197"/>
              </w:trPr>
              <w:tc>
                <w:tcPr>
                  <w:tcW w:w="857" w:type="dxa"/>
                  <w:tcBorders>
                    <w:top w:val="nil"/>
                    <w:left w:val="single" w:sz="4" w:space="0" w:color="auto"/>
                    <w:bottom w:val="single" w:sz="4" w:space="0" w:color="auto"/>
                    <w:right w:val="single" w:sz="4" w:space="0" w:color="auto"/>
                  </w:tcBorders>
                  <w:shd w:val="clear" w:color="auto" w:fill="auto"/>
                  <w:vAlign w:val="center"/>
                  <w:hideMark/>
                </w:tcPr>
                <w:p w14:paraId="3F33FB3D" w14:textId="77777777" w:rsidR="002F3C39" w:rsidRPr="002F3C39" w:rsidRDefault="002F3C39" w:rsidP="002F3C39">
                  <w:pPr>
                    <w:rPr>
                      <w:rFonts w:ascii="Times" w:hAnsi="Times" w:cs="Calibri"/>
                      <w:bCs/>
                      <w:color w:val="000000"/>
                      <w:sz w:val="22"/>
                      <w:szCs w:val="22"/>
                    </w:rPr>
                  </w:pPr>
                  <w:r w:rsidRPr="002F3C39">
                    <w:rPr>
                      <w:rFonts w:ascii="Times" w:hAnsi="Times" w:cs="Calibri"/>
                      <w:bCs/>
                      <w:color w:val="000000"/>
                      <w:sz w:val="22"/>
                      <w:szCs w:val="22"/>
                    </w:rPr>
                    <w:t>А</w:t>
                  </w:r>
                </w:p>
              </w:tc>
              <w:tc>
                <w:tcPr>
                  <w:tcW w:w="1007" w:type="dxa"/>
                  <w:tcBorders>
                    <w:top w:val="nil"/>
                    <w:left w:val="nil"/>
                    <w:bottom w:val="single" w:sz="4" w:space="0" w:color="auto"/>
                    <w:right w:val="single" w:sz="4" w:space="0" w:color="auto"/>
                  </w:tcBorders>
                  <w:shd w:val="clear" w:color="auto" w:fill="auto"/>
                  <w:vAlign w:val="center"/>
                  <w:hideMark/>
                </w:tcPr>
                <w:p w14:paraId="483A36F7" w14:textId="77777777" w:rsidR="002F3C39" w:rsidRPr="002F3C39" w:rsidRDefault="002F3C39" w:rsidP="002F3C39">
                  <w:pPr>
                    <w:jc w:val="right"/>
                    <w:rPr>
                      <w:rFonts w:ascii="Times" w:hAnsi="Times" w:cs="Calibri"/>
                      <w:bCs/>
                      <w:color w:val="000000"/>
                      <w:sz w:val="22"/>
                      <w:szCs w:val="22"/>
                    </w:rPr>
                  </w:pPr>
                  <w:r w:rsidRPr="002F3C39">
                    <w:rPr>
                      <w:rFonts w:ascii="Times" w:hAnsi="Times" w:cs="Calibri"/>
                      <w:bCs/>
                      <w:color w:val="000000"/>
                      <w:sz w:val="22"/>
                      <w:szCs w:val="22"/>
                    </w:rPr>
                    <w:t>480</w:t>
                  </w:r>
                </w:p>
              </w:tc>
              <w:tc>
                <w:tcPr>
                  <w:tcW w:w="1000" w:type="dxa"/>
                  <w:tcBorders>
                    <w:top w:val="nil"/>
                    <w:left w:val="nil"/>
                    <w:bottom w:val="single" w:sz="4" w:space="0" w:color="auto"/>
                    <w:right w:val="single" w:sz="4" w:space="0" w:color="auto"/>
                  </w:tcBorders>
                  <w:shd w:val="clear" w:color="auto" w:fill="auto"/>
                  <w:vAlign w:val="center"/>
                  <w:hideMark/>
                </w:tcPr>
                <w:p w14:paraId="7C5B7978" w14:textId="77777777" w:rsidR="002F3C39" w:rsidRPr="002F3C39" w:rsidRDefault="002F3C39" w:rsidP="002F3C39">
                  <w:pPr>
                    <w:jc w:val="right"/>
                    <w:rPr>
                      <w:rFonts w:ascii="Times" w:hAnsi="Times" w:cs="Calibri"/>
                      <w:bCs/>
                      <w:color w:val="000000"/>
                      <w:sz w:val="22"/>
                      <w:szCs w:val="22"/>
                    </w:rPr>
                  </w:pPr>
                  <w:r w:rsidRPr="002F3C39">
                    <w:rPr>
                      <w:rFonts w:ascii="Times" w:hAnsi="Times" w:cs="Calibri"/>
                      <w:bCs/>
                      <w:color w:val="000000"/>
                      <w:sz w:val="22"/>
                      <w:szCs w:val="22"/>
                    </w:rPr>
                    <w:t>520</w:t>
                  </w:r>
                </w:p>
              </w:tc>
              <w:tc>
                <w:tcPr>
                  <w:tcW w:w="999" w:type="dxa"/>
                  <w:tcBorders>
                    <w:top w:val="nil"/>
                    <w:left w:val="nil"/>
                    <w:bottom w:val="single" w:sz="4" w:space="0" w:color="auto"/>
                    <w:right w:val="single" w:sz="4" w:space="0" w:color="auto"/>
                  </w:tcBorders>
                  <w:shd w:val="clear" w:color="auto" w:fill="auto"/>
                  <w:vAlign w:val="center"/>
                  <w:hideMark/>
                </w:tcPr>
                <w:p w14:paraId="5C4FE555" w14:textId="77777777" w:rsidR="002F3C39" w:rsidRPr="002F3C39" w:rsidRDefault="002F3C39" w:rsidP="002F3C39">
                  <w:pPr>
                    <w:jc w:val="right"/>
                    <w:rPr>
                      <w:rFonts w:ascii="Times" w:hAnsi="Times" w:cs="Calibri"/>
                      <w:bCs/>
                      <w:color w:val="000000"/>
                      <w:sz w:val="22"/>
                      <w:szCs w:val="22"/>
                    </w:rPr>
                  </w:pPr>
                  <w:r w:rsidRPr="002F3C39">
                    <w:rPr>
                      <w:rFonts w:ascii="Times" w:hAnsi="Times" w:cs="Calibri"/>
                      <w:bCs/>
                      <w:color w:val="000000"/>
                      <w:sz w:val="22"/>
                      <w:szCs w:val="22"/>
                    </w:rPr>
                    <w:t>140</w:t>
                  </w:r>
                </w:p>
              </w:tc>
              <w:tc>
                <w:tcPr>
                  <w:tcW w:w="1037" w:type="dxa"/>
                  <w:tcBorders>
                    <w:top w:val="nil"/>
                    <w:left w:val="nil"/>
                    <w:bottom w:val="single" w:sz="4" w:space="0" w:color="auto"/>
                    <w:right w:val="single" w:sz="4" w:space="0" w:color="auto"/>
                  </w:tcBorders>
                  <w:shd w:val="clear" w:color="auto" w:fill="auto"/>
                  <w:vAlign w:val="center"/>
                  <w:hideMark/>
                </w:tcPr>
                <w:p w14:paraId="001DC7B9" w14:textId="77777777" w:rsidR="002F3C39" w:rsidRPr="002F3C39" w:rsidRDefault="002F3C39" w:rsidP="002F3C39">
                  <w:pPr>
                    <w:jc w:val="right"/>
                    <w:rPr>
                      <w:rFonts w:ascii="Times" w:hAnsi="Times" w:cs="Calibri"/>
                      <w:bCs/>
                      <w:color w:val="000000"/>
                      <w:sz w:val="22"/>
                      <w:szCs w:val="22"/>
                    </w:rPr>
                  </w:pPr>
                  <w:r w:rsidRPr="002F3C39">
                    <w:rPr>
                      <w:rFonts w:ascii="Times" w:hAnsi="Times" w:cs="Calibri"/>
                      <w:bCs/>
                      <w:color w:val="000000"/>
                      <w:sz w:val="22"/>
                      <w:szCs w:val="22"/>
                    </w:rPr>
                    <w:t>200</w:t>
                  </w:r>
                </w:p>
              </w:tc>
            </w:tr>
            <w:tr w:rsidR="002F3C39" w:rsidRPr="002F3C39" w14:paraId="338E42FA" w14:textId="77777777" w:rsidTr="002F3C39">
              <w:trPr>
                <w:trHeight w:val="197"/>
              </w:trPr>
              <w:tc>
                <w:tcPr>
                  <w:tcW w:w="857" w:type="dxa"/>
                  <w:tcBorders>
                    <w:top w:val="nil"/>
                    <w:left w:val="single" w:sz="4" w:space="0" w:color="auto"/>
                    <w:bottom w:val="single" w:sz="4" w:space="0" w:color="auto"/>
                    <w:right w:val="single" w:sz="4" w:space="0" w:color="auto"/>
                  </w:tcBorders>
                  <w:shd w:val="clear" w:color="auto" w:fill="auto"/>
                  <w:vAlign w:val="center"/>
                  <w:hideMark/>
                </w:tcPr>
                <w:p w14:paraId="03F13459" w14:textId="77777777" w:rsidR="002F3C39" w:rsidRPr="002F3C39" w:rsidRDefault="002F3C39" w:rsidP="002F3C39">
                  <w:pPr>
                    <w:rPr>
                      <w:rFonts w:ascii="Times" w:hAnsi="Times" w:cs="Calibri"/>
                      <w:bCs/>
                      <w:color w:val="000000"/>
                      <w:sz w:val="22"/>
                      <w:szCs w:val="22"/>
                    </w:rPr>
                  </w:pPr>
                  <w:r w:rsidRPr="002F3C39">
                    <w:rPr>
                      <w:rFonts w:ascii="Times" w:hAnsi="Times" w:cs="Calibri"/>
                      <w:bCs/>
                      <w:color w:val="000000"/>
                      <w:sz w:val="22"/>
                      <w:szCs w:val="22"/>
                    </w:rPr>
                    <w:t>Б</w:t>
                  </w:r>
                </w:p>
              </w:tc>
              <w:tc>
                <w:tcPr>
                  <w:tcW w:w="1007" w:type="dxa"/>
                  <w:tcBorders>
                    <w:top w:val="nil"/>
                    <w:left w:val="nil"/>
                    <w:bottom w:val="single" w:sz="4" w:space="0" w:color="auto"/>
                    <w:right w:val="single" w:sz="4" w:space="0" w:color="auto"/>
                  </w:tcBorders>
                  <w:shd w:val="clear" w:color="auto" w:fill="auto"/>
                  <w:vAlign w:val="center"/>
                  <w:hideMark/>
                </w:tcPr>
                <w:p w14:paraId="5771F08F" w14:textId="77777777" w:rsidR="002F3C39" w:rsidRPr="002F3C39" w:rsidRDefault="002F3C39" w:rsidP="002F3C39">
                  <w:pPr>
                    <w:jc w:val="right"/>
                    <w:rPr>
                      <w:rFonts w:ascii="Times" w:hAnsi="Times" w:cs="Calibri"/>
                      <w:bCs/>
                      <w:color w:val="000000"/>
                      <w:sz w:val="22"/>
                      <w:szCs w:val="22"/>
                    </w:rPr>
                  </w:pPr>
                  <w:r w:rsidRPr="002F3C39">
                    <w:rPr>
                      <w:rFonts w:ascii="Times" w:hAnsi="Times" w:cs="Calibri"/>
                      <w:bCs/>
                      <w:color w:val="000000"/>
                      <w:sz w:val="22"/>
                      <w:szCs w:val="22"/>
                    </w:rPr>
                    <w:t>220</w:t>
                  </w:r>
                </w:p>
              </w:tc>
              <w:tc>
                <w:tcPr>
                  <w:tcW w:w="1000" w:type="dxa"/>
                  <w:tcBorders>
                    <w:top w:val="nil"/>
                    <w:left w:val="nil"/>
                    <w:bottom w:val="single" w:sz="4" w:space="0" w:color="auto"/>
                    <w:right w:val="single" w:sz="4" w:space="0" w:color="auto"/>
                  </w:tcBorders>
                  <w:shd w:val="clear" w:color="auto" w:fill="auto"/>
                  <w:vAlign w:val="center"/>
                  <w:hideMark/>
                </w:tcPr>
                <w:p w14:paraId="4926931E" w14:textId="77777777" w:rsidR="002F3C39" w:rsidRPr="002F3C39" w:rsidRDefault="002F3C39" w:rsidP="002F3C39">
                  <w:pPr>
                    <w:jc w:val="right"/>
                    <w:rPr>
                      <w:rFonts w:ascii="Times" w:hAnsi="Times" w:cs="Calibri"/>
                      <w:bCs/>
                      <w:color w:val="000000"/>
                      <w:sz w:val="22"/>
                      <w:szCs w:val="22"/>
                    </w:rPr>
                  </w:pPr>
                  <w:r w:rsidRPr="002F3C39">
                    <w:rPr>
                      <w:rFonts w:ascii="Times" w:hAnsi="Times" w:cs="Calibri"/>
                      <w:bCs/>
                      <w:color w:val="000000"/>
                      <w:sz w:val="22"/>
                      <w:szCs w:val="22"/>
                    </w:rPr>
                    <w:t>170</w:t>
                  </w:r>
                </w:p>
              </w:tc>
              <w:tc>
                <w:tcPr>
                  <w:tcW w:w="999" w:type="dxa"/>
                  <w:tcBorders>
                    <w:top w:val="nil"/>
                    <w:left w:val="nil"/>
                    <w:bottom w:val="single" w:sz="4" w:space="0" w:color="auto"/>
                    <w:right w:val="single" w:sz="4" w:space="0" w:color="auto"/>
                  </w:tcBorders>
                  <w:shd w:val="clear" w:color="auto" w:fill="auto"/>
                  <w:vAlign w:val="center"/>
                  <w:hideMark/>
                </w:tcPr>
                <w:p w14:paraId="67E6CAE6" w14:textId="77777777" w:rsidR="002F3C39" w:rsidRPr="002F3C39" w:rsidRDefault="002F3C39" w:rsidP="002F3C39">
                  <w:pPr>
                    <w:jc w:val="right"/>
                    <w:rPr>
                      <w:rFonts w:ascii="Times" w:hAnsi="Times" w:cs="Calibri"/>
                      <w:bCs/>
                      <w:color w:val="000000"/>
                      <w:sz w:val="22"/>
                      <w:szCs w:val="22"/>
                    </w:rPr>
                  </w:pPr>
                  <w:r w:rsidRPr="002F3C39">
                    <w:rPr>
                      <w:rFonts w:ascii="Times" w:hAnsi="Times" w:cs="Calibri"/>
                      <w:bCs/>
                      <w:color w:val="000000"/>
                      <w:sz w:val="22"/>
                      <w:szCs w:val="22"/>
                    </w:rPr>
                    <w:t>60</w:t>
                  </w:r>
                </w:p>
              </w:tc>
              <w:tc>
                <w:tcPr>
                  <w:tcW w:w="1037" w:type="dxa"/>
                  <w:tcBorders>
                    <w:top w:val="nil"/>
                    <w:left w:val="nil"/>
                    <w:bottom w:val="single" w:sz="4" w:space="0" w:color="auto"/>
                    <w:right w:val="single" w:sz="4" w:space="0" w:color="auto"/>
                  </w:tcBorders>
                  <w:shd w:val="clear" w:color="auto" w:fill="auto"/>
                  <w:vAlign w:val="center"/>
                  <w:hideMark/>
                </w:tcPr>
                <w:p w14:paraId="1C02D411" w14:textId="77777777" w:rsidR="002F3C39" w:rsidRPr="002F3C39" w:rsidRDefault="002F3C39" w:rsidP="002F3C39">
                  <w:pPr>
                    <w:jc w:val="right"/>
                    <w:rPr>
                      <w:rFonts w:ascii="Times" w:hAnsi="Times" w:cs="Calibri"/>
                      <w:bCs/>
                      <w:color w:val="000000"/>
                      <w:sz w:val="22"/>
                      <w:szCs w:val="22"/>
                    </w:rPr>
                  </w:pPr>
                  <w:r w:rsidRPr="002F3C39">
                    <w:rPr>
                      <w:rFonts w:ascii="Times" w:hAnsi="Times" w:cs="Calibri"/>
                      <w:bCs/>
                      <w:color w:val="000000"/>
                      <w:sz w:val="22"/>
                      <w:szCs w:val="22"/>
                    </w:rPr>
                    <w:t>50</w:t>
                  </w:r>
                </w:p>
              </w:tc>
            </w:tr>
          </w:tbl>
          <w:p w14:paraId="3B43DCC9" w14:textId="77777777" w:rsidR="002F3C39" w:rsidRPr="002F3C39" w:rsidRDefault="002F3C39" w:rsidP="002F3C39">
            <w:pPr>
              <w:pStyle w:val="afb"/>
              <w:spacing w:before="0" w:beforeAutospacing="0" w:after="0" w:afterAutospacing="0"/>
              <w:jc w:val="both"/>
              <w:rPr>
                <w:rFonts w:ascii="Times" w:hAnsi="Times"/>
                <w:bCs/>
                <w:color w:val="000000"/>
              </w:rPr>
            </w:pPr>
            <w:r w:rsidRPr="002F3C39">
              <w:rPr>
                <w:rFonts w:ascii="Times" w:hAnsi="Times"/>
                <w:bCs/>
                <w:color w:val="000000"/>
              </w:rPr>
              <w:t xml:space="preserve">Определить: </w:t>
            </w:r>
          </w:p>
          <w:p w14:paraId="475E03AF" w14:textId="481A7D40" w:rsidR="002F3C39" w:rsidRPr="002F3C39" w:rsidRDefault="002F3C39" w:rsidP="002F3C39">
            <w:pPr>
              <w:pStyle w:val="afb"/>
              <w:spacing w:before="0" w:beforeAutospacing="0" w:after="0" w:afterAutospacing="0"/>
              <w:jc w:val="both"/>
              <w:rPr>
                <w:rFonts w:ascii="Times" w:hAnsi="Times"/>
                <w:bCs/>
                <w:color w:val="000000"/>
              </w:rPr>
            </w:pPr>
            <w:r w:rsidRPr="002F3C39">
              <w:rPr>
                <w:rFonts w:ascii="Times" w:hAnsi="Times"/>
                <w:bCs/>
                <w:color w:val="000000"/>
              </w:rPr>
              <w:t>1) рентабельность по каждому виду продукции и в целом по предприятию в базисный и отчетный период, абсолютный прирост рентабельности;</w:t>
            </w:r>
          </w:p>
          <w:p w14:paraId="29F4E622" w14:textId="505928EE" w:rsidR="002F3C39" w:rsidRPr="002F3C39" w:rsidRDefault="002F3C39" w:rsidP="002F3C39">
            <w:pPr>
              <w:pStyle w:val="afb"/>
              <w:spacing w:before="0" w:beforeAutospacing="0" w:after="0" w:afterAutospacing="0"/>
              <w:jc w:val="both"/>
              <w:rPr>
                <w:rFonts w:ascii="Times" w:hAnsi="Times"/>
                <w:bCs/>
                <w:color w:val="000000"/>
              </w:rPr>
            </w:pPr>
            <w:r w:rsidRPr="002F3C39">
              <w:rPr>
                <w:rFonts w:ascii="Times" w:hAnsi="Times"/>
                <w:bCs/>
                <w:color w:val="000000"/>
              </w:rPr>
              <w:t>2) абсолютное изменение прибыли предприятия в целом и по факторам. Сделайте выводы.</w:t>
            </w:r>
          </w:p>
        </w:tc>
      </w:tr>
      <w:tr w:rsidR="002F3C39" w:rsidRPr="00C241B1" w14:paraId="0527ABC1" w14:textId="77777777" w:rsidTr="0020015B">
        <w:tc>
          <w:tcPr>
            <w:tcW w:w="2543" w:type="dxa"/>
            <w:vMerge/>
            <w:shd w:val="clear" w:color="auto" w:fill="auto"/>
            <w:noWrap/>
          </w:tcPr>
          <w:p w14:paraId="72511858" w14:textId="77777777" w:rsidR="002F3C39" w:rsidRPr="00C241B1" w:rsidRDefault="002F3C39" w:rsidP="001A2129">
            <w:pPr>
              <w:pStyle w:val="Default"/>
              <w:rPr>
                <w:lang w:eastAsia="ru-RU"/>
              </w:rPr>
            </w:pPr>
          </w:p>
        </w:tc>
        <w:tc>
          <w:tcPr>
            <w:tcW w:w="3159" w:type="dxa"/>
            <w:shd w:val="clear" w:color="auto" w:fill="auto"/>
            <w:noWrap/>
          </w:tcPr>
          <w:p w14:paraId="2C1FCEEC" w14:textId="77777777" w:rsidR="002F3C39" w:rsidRPr="00C241B1" w:rsidRDefault="002F3C39" w:rsidP="001A2129">
            <w:r w:rsidRPr="00C241B1">
              <w:t>2. Формулирует математические постановки финансово-экономических задач, переходит от экономических постановок задач к математическим моделям.</w:t>
            </w:r>
          </w:p>
        </w:tc>
        <w:tc>
          <w:tcPr>
            <w:tcW w:w="4353" w:type="dxa"/>
            <w:shd w:val="clear" w:color="auto" w:fill="auto"/>
            <w:noWrap/>
          </w:tcPr>
          <w:p w14:paraId="5B51FD63" w14:textId="77777777" w:rsidR="002F3C39" w:rsidRPr="002F3C39" w:rsidRDefault="002F3C39" w:rsidP="001A2129">
            <w:r w:rsidRPr="002F3C39">
              <w:t xml:space="preserve">Знать: ключевые математические постановки финансово-экономических задач и переходить от экономических постановок задач к математическим моделям, позволяющим решить сложные финансовые задачи </w:t>
            </w:r>
          </w:p>
          <w:p w14:paraId="7372AE01" w14:textId="77777777" w:rsidR="002F3C39" w:rsidRPr="002F3C39" w:rsidRDefault="002F3C39" w:rsidP="001A2129">
            <w:r w:rsidRPr="002F3C39">
              <w:t xml:space="preserve">Уметь: применять в работе математические постановки финансово-экономических задач и переходить от экономических постановок задач к математическим моделям. </w:t>
            </w:r>
          </w:p>
        </w:tc>
        <w:tc>
          <w:tcPr>
            <w:tcW w:w="5117" w:type="dxa"/>
            <w:noWrap/>
          </w:tcPr>
          <w:p w14:paraId="3E5E7090" w14:textId="74EE131E" w:rsidR="002F3C39" w:rsidRPr="002F3C39" w:rsidRDefault="002F3C39" w:rsidP="002F3C39">
            <w:r w:rsidRPr="002F3C39">
              <w:t xml:space="preserve">1. </w:t>
            </w:r>
            <w:r>
              <w:t>Вашей компании</w:t>
            </w:r>
            <w:r w:rsidRPr="002F3C39">
              <w:t xml:space="preserve"> предложено инвестировать 200 млн руб. на срок 4 года при условии возврата этой</w:t>
            </w:r>
            <w:r>
              <w:t xml:space="preserve"> </w:t>
            </w:r>
            <w:r w:rsidRPr="002F3C39">
              <w:t>суммы частями (ежегодно по 50 млн руб.); по истечении четырех лет будет выплачено</w:t>
            </w:r>
          </w:p>
          <w:p w14:paraId="58245B26" w14:textId="77777777" w:rsidR="002F3C39" w:rsidRDefault="002F3C39" w:rsidP="002F3C39">
            <w:r w:rsidRPr="002F3C39">
              <w:t xml:space="preserve">дополнительное вознаграждение в размере 25 млн руб. </w:t>
            </w:r>
          </w:p>
          <w:p w14:paraId="2521B841" w14:textId="4A63FEAF" w:rsidR="002F3C39" w:rsidRDefault="002F3C39" w:rsidP="002F3C39">
            <w:r w:rsidRPr="002F3C39">
              <w:t>Примет ли она это предложение, если можно депонировать деньги в банк из расчета 8% годовых?</w:t>
            </w:r>
          </w:p>
          <w:p w14:paraId="118A63E9" w14:textId="774CDC0D" w:rsidR="002F3C39" w:rsidRPr="002F3C39" w:rsidRDefault="002F3C39" w:rsidP="002F3C39">
            <w:r>
              <w:t xml:space="preserve">2. </w:t>
            </w:r>
            <w:r w:rsidRPr="002F3C39">
              <w:t>Компания за предыдущий год выплатила 2 тыс. руб. за акцию. Согласно прогнозам</w:t>
            </w:r>
            <w:r>
              <w:t>,</w:t>
            </w:r>
            <w:r w:rsidRPr="002F3C39">
              <w:t xml:space="preserve"> дивиденды по акциям этой компании будут расти на 200 руб. ежегодно в течение неопределенно долгого времени. Сделайте вывод о </w:t>
            </w:r>
            <w:r w:rsidRPr="002F3C39">
              <w:lastRenderedPageBreak/>
              <w:t>целесообразности покупки акций компании по цене 33 тыс. руб., если можно поместить деньги в банк на депозит под 12% годовых. Изменится ли ситуация, если дивиденды по акциям будут расти на 6% ежегодно в течение неопределенно долгого времени?</w:t>
            </w:r>
          </w:p>
        </w:tc>
      </w:tr>
      <w:tr w:rsidR="002F3C39" w:rsidRPr="00C241B1" w14:paraId="356F76EB" w14:textId="77777777" w:rsidTr="0020015B">
        <w:tc>
          <w:tcPr>
            <w:tcW w:w="2543" w:type="dxa"/>
            <w:vMerge/>
            <w:shd w:val="clear" w:color="auto" w:fill="auto"/>
            <w:noWrap/>
          </w:tcPr>
          <w:p w14:paraId="5DF4B0E0" w14:textId="77777777" w:rsidR="002F3C39" w:rsidRPr="00C241B1" w:rsidRDefault="002F3C39" w:rsidP="001A2129">
            <w:pPr>
              <w:pStyle w:val="Default"/>
              <w:rPr>
                <w:lang w:eastAsia="ru-RU"/>
              </w:rPr>
            </w:pPr>
          </w:p>
        </w:tc>
        <w:tc>
          <w:tcPr>
            <w:tcW w:w="3159" w:type="dxa"/>
            <w:shd w:val="clear" w:color="auto" w:fill="auto"/>
            <w:noWrap/>
          </w:tcPr>
          <w:p w14:paraId="0F327032" w14:textId="77777777" w:rsidR="002F3C39" w:rsidRPr="00C241B1" w:rsidRDefault="002F3C39" w:rsidP="001A2129">
            <w:r w:rsidRPr="00C241B1">
              <w:t>3. Системно подходит к выбору математических методов и информационных технологий для решения конкретных финансово-экономических задач в профессиональной области.</w:t>
            </w:r>
          </w:p>
        </w:tc>
        <w:tc>
          <w:tcPr>
            <w:tcW w:w="4353" w:type="dxa"/>
            <w:shd w:val="clear" w:color="auto" w:fill="auto"/>
            <w:noWrap/>
          </w:tcPr>
          <w:p w14:paraId="1D06FA72" w14:textId="77777777" w:rsidR="002F3C39" w:rsidRPr="00C241B1" w:rsidRDefault="002F3C39" w:rsidP="001A2129">
            <w:r w:rsidRPr="00C241B1">
              <w:rPr>
                <w:b/>
                <w:bCs/>
              </w:rPr>
              <w:t>Знать:</w:t>
            </w:r>
            <w:r w:rsidRPr="00C241B1">
              <w:t xml:space="preserve"> математические методы и информационные технологии для решения конкретных финансово-экономических задач в области финансов </w:t>
            </w:r>
          </w:p>
          <w:p w14:paraId="2FC29772" w14:textId="77777777" w:rsidR="002F3C39" w:rsidRPr="00C241B1" w:rsidRDefault="002F3C39" w:rsidP="001A2129">
            <w:r w:rsidRPr="00C241B1">
              <w:rPr>
                <w:b/>
                <w:bCs/>
              </w:rPr>
              <w:t>Уметь:</w:t>
            </w:r>
            <w:r w:rsidRPr="00C241B1">
              <w:t xml:space="preserve"> использовать в работе математические методы и информационные технологии для решения конкретных финансово-экономических задач в финансовой сфере</w:t>
            </w:r>
          </w:p>
        </w:tc>
        <w:tc>
          <w:tcPr>
            <w:tcW w:w="5117" w:type="dxa"/>
            <w:noWrap/>
          </w:tcPr>
          <w:p w14:paraId="23C74669" w14:textId="6829B5F3" w:rsidR="002F3C39" w:rsidRDefault="002F3C39" w:rsidP="002F3C39">
            <w:r>
              <w:t>1. Найдите оптимальный план производства, при котором доход от реализации произведенной продукции должен быть максимальным.</w:t>
            </w:r>
          </w:p>
          <w:p w14:paraId="7DAD3718" w14:textId="18A4F0BB" w:rsidR="002F3C39" w:rsidRDefault="002F3C39" w:rsidP="002F3C39">
            <w:r>
              <w:t>Компания производит два вида хлебобулочных изделий, используя запасы четырех видов ресурсов. Известны цена продукции и количество ресурсов (нормы расходов ресурсов на производство единицы продукции):</w:t>
            </w:r>
          </w:p>
          <w:tbl>
            <w:tblPr>
              <w:tblStyle w:val="ab"/>
              <w:tblW w:w="0" w:type="auto"/>
              <w:tblInd w:w="130" w:type="dxa"/>
              <w:tblLayout w:type="fixed"/>
              <w:tblLook w:val="04A0" w:firstRow="1" w:lastRow="0" w:firstColumn="1" w:lastColumn="0" w:noHBand="0" w:noVBand="1"/>
            </w:tblPr>
            <w:tblGrid>
              <w:gridCol w:w="1144"/>
              <w:gridCol w:w="1274"/>
              <w:gridCol w:w="1274"/>
              <w:gridCol w:w="1134"/>
            </w:tblGrid>
            <w:tr w:rsidR="002F3C39" w:rsidRPr="002F3C39" w14:paraId="5EB3E4CD" w14:textId="77777777" w:rsidTr="002F3C39">
              <w:tc>
                <w:tcPr>
                  <w:tcW w:w="1144" w:type="dxa"/>
                </w:tcPr>
                <w:p w14:paraId="257605DA" w14:textId="675A2EAF" w:rsidR="002F3C39" w:rsidRPr="002F3C39" w:rsidRDefault="002F3C39" w:rsidP="002F3C39">
                  <w:pPr>
                    <w:ind w:left="-108" w:firstLine="108"/>
                    <w:rPr>
                      <w:sz w:val="22"/>
                      <w:szCs w:val="22"/>
                    </w:rPr>
                  </w:pPr>
                  <w:r w:rsidRPr="002F3C39">
                    <w:rPr>
                      <w:sz w:val="22"/>
                      <w:szCs w:val="22"/>
                    </w:rPr>
                    <w:t>Ресурсы</w:t>
                  </w:r>
                </w:p>
              </w:tc>
              <w:tc>
                <w:tcPr>
                  <w:tcW w:w="1274" w:type="dxa"/>
                </w:tcPr>
                <w:p w14:paraId="3BCB513D" w14:textId="7461AAEE" w:rsidR="002F3C39" w:rsidRPr="002F3C39" w:rsidRDefault="002F3C39" w:rsidP="002F3C39">
                  <w:pPr>
                    <w:rPr>
                      <w:sz w:val="22"/>
                      <w:szCs w:val="22"/>
                    </w:rPr>
                  </w:pPr>
                  <w:r w:rsidRPr="002F3C39">
                    <w:rPr>
                      <w:sz w:val="22"/>
                      <w:szCs w:val="22"/>
                    </w:rPr>
                    <w:t>Продукт 1</w:t>
                  </w:r>
                </w:p>
              </w:tc>
              <w:tc>
                <w:tcPr>
                  <w:tcW w:w="1274" w:type="dxa"/>
                </w:tcPr>
                <w:p w14:paraId="01F87139" w14:textId="1864B539" w:rsidR="002F3C39" w:rsidRPr="002F3C39" w:rsidRDefault="002F3C39" w:rsidP="002F3C39">
                  <w:pPr>
                    <w:rPr>
                      <w:sz w:val="22"/>
                      <w:szCs w:val="22"/>
                    </w:rPr>
                  </w:pPr>
                  <w:r w:rsidRPr="002F3C39">
                    <w:rPr>
                      <w:sz w:val="22"/>
                      <w:szCs w:val="22"/>
                    </w:rPr>
                    <w:t xml:space="preserve">Продукт </w:t>
                  </w:r>
                  <w:r>
                    <w:rPr>
                      <w:sz w:val="22"/>
                      <w:szCs w:val="22"/>
                    </w:rPr>
                    <w:t>2</w:t>
                  </w:r>
                </w:p>
              </w:tc>
              <w:tc>
                <w:tcPr>
                  <w:tcW w:w="1134" w:type="dxa"/>
                </w:tcPr>
                <w:p w14:paraId="331C45F0" w14:textId="3E25CA44" w:rsidR="002F3C39" w:rsidRPr="002F3C39" w:rsidRDefault="002F3C39" w:rsidP="002F3C39">
                  <w:pPr>
                    <w:rPr>
                      <w:sz w:val="22"/>
                      <w:szCs w:val="22"/>
                    </w:rPr>
                  </w:pPr>
                  <w:r w:rsidRPr="002F3C39">
                    <w:rPr>
                      <w:sz w:val="22"/>
                      <w:szCs w:val="22"/>
                    </w:rPr>
                    <w:t>Кол-во ресурсов</w:t>
                  </w:r>
                </w:p>
              </w:tc>
            </w:tr>
            <w:tr w:rsidR="002F3C39" w:rsidRPr="002F3C39" w14:paraId="754D4B4D" w14:textId="77777777" w:rsidTr="002F3C39">
              <w:tc>
                <w:tcPr>
                  <w:tcW w:w="1144" w:type="dxa"/>
                </w:tcPr>
                <w:p w14:paraId="365D6A6F" w14:textId="05E0A941" w:rsidR="002F3C39" w:rsidRPr="002F3C39" w:rsidRDefault="002F3C39" w:rsidP="002F3C39">
                  <w:pPr>
                    <w:ind w:left="-108" w:firstLine="108"/>
                    <w:rPr>
                      <w:sz w:val="22"/>
                      <w:szCs w:val="22"/>
                    </w:rPr>
                  </w:pPr>
                  <w:r w:rsidRPr="002F3C39">
                    <w:rPr>
                      <w:sz w:val="22"/>
                      <w:szCs w:val="22"/>
                    </w:rPr>
                    <w:t>Мука</w:t>
                  </w:r>
                </w:p>
              </w:tc>
              <w:tc>
                <w:tcPr>
                  <w:tcW w:w="1274" w:type="dxa"/>
                </w:tcPr>
                <w:p w14:paraId="38C8F59F" w14:textId="26575D22" w:rsidR="002F3C39" w:rsidRPr="002F3C39" w:rsidRDefault="002F3C39" w:rsidP="002F3C39">
                  <w:pPr>
                    <w:jc w:val="center"/>
                    <w:rPr>
                      <w:sz w:val="22"/>
                      <w:szCs w:val="22"/>
                    </w:rPr>
                  </w:pPr>
                  <w:r>
                    <w:rPr>
                      <w:sz w:val="22"/>
                      <w:szCs w:val="22"/>
                    </w:rPr>
                    <w:t>0,6</w:t>
                  </w:r>
                </w:p>
              </w:tc>
              <w:tc>
                <w:tcPr>
                  <w:tcW w:w="1274" w:type="dxa"/>
                </w:tcPr>
                <w:p w14:paraId="1083B1AD" w14:textId="5E6D5832" w:rsidR="002F3C39" w:rsidRPr="002F3C39" w:rsidRDefault="002F3C39" w:rsidP="002F3C39">
                  <w:pPr>
                    <w:jc w:val="center"/>
                    <w:rPr>
                      <w:sz w:val="22"/>
                      <w:szCs w:val="22"/>
                    </w:rPr>
                  </w:pPr>
                  <w:r>
                    <w:rPr>
                      <w:sz w:val="22"/>
                      <w:szCs w:val="22"/>
                    </w:rPr>
                    <w:t>0,5</w:t>
                  </w:r>
                </w:p>
              </w:tc>
              <w:tc>
                <w:tcPr>
                  <w:tcW w:w="1134" w:type="dxa"/>
                </w:tcPr>
                <w:p w14:paraId="2743F651" w14:textId="7FD5D3E0" w:rsidR="002F3C39" w:rsidRPr="002F3C39" w:rsidRDefault="002F3C39" w:rsidP="002F3C39">
                  <w:pPr>
                    <w:jc w:val="center"/>
                    <w:rPr>
                      <w:sz w:val="22"/>
                      <w:szCs w:val="22"/>
                    </w:rPr>
                  </w:pPr>
                  <w:r>
                    <w:rPr>
                      <w:sz w:val="22"/>
                      <w:szCs w:val="22"/>
                    </w:rPr>
                    <w:t>120</w:t>
                  </w:r>
                </w:p>
              </w:tc>
            </w:tr>
            <w:tr w:rsidR="002F3C39" w:rsidRPr="002F3C39" w14:paraId="576E0816" w14:textId="77777777" w:rsidTr="002F3C39">
              <w:tc>
                <w:tcPr>
                  <w:tcW w:w="1144" w:type="dxa"/>
                </w:tcPr>
                <w:p w14:paraId="314ECCEC" w14:textId="41D6A6DC" w:rsidR="002F3C39" w:rsidRPr="002F3C39" w:rsidRDefault="002F3C39" w:rsidP="002F3C39">
                  <w:pPr>
                    <w:ind w:left="-108" w:firstLine="108"/>
                    <w:rPr>
                      <w:sz w:val="22"/>
                      <w:szCs w:val="22"/>
                    </w:rPr>
                  </w:pPr>
                  <w:r w:rsidRPr="002F3C39">
                    <w:rPr>
                      <w:sz w:val="22"/>
                      <w:szCs w:val="22"/>
                    </w:rPr>
                    <w:t>Жиры</w:t>
                  </w:r>
                </w:p>
              </w:tc>
              <w:tc>
                <w:tcPr>
                  <w:tcW w:w="1274" w:type="dxa"/>
                </w:tcPr>
                <w:p w14:paraId="37184EA1" w14:textId="1E47BB19" w:rsidR="002F3C39" w:rsidRPr="002F3C39" w:rsidRDefault="002F3C39" w:rsidP="002F3C39">
                  <w:pPr>
                    <w:jc w:val="center"/>
                    <w:rPr>
                      <w:sz w:val="22"/>
                      <w:szCs w:val="22"/>
                    </w:rPr>
                  </w:pPr>
                  <w:r>
                    <w:rPr>
                      <w:sz w:val="22"/>
                      <w:szCs w:val="22"/>
                    </w:rPr>
                    <w:t>0,05</w:t>
                  </w:r>
                </w:p>
              </w:tc>
              <w:tc>
                <w:tcPr>
                  <w:tcW w:w="1274" w:type="dxa"/>
                </w:tcPr>
                <w:p w14:paraId="3A8D489C" w14:textId="754CDBBF" w:rsidR="002F3C39" w:rsidRPr="002F3C39" w:rsidRDefault="002F3C39" w:rsidP="002F3C39">
                  <w:pPr>
                    <w:jc w:val="center"/>
                    <w:rPr>
                      <w:sz w:val="22"/>
                      <w:szCs w:val="22"/>
                    </w:rPr>
                  </w:pPr>
                  <w:r>
                    <w:rPr>
                      <w:sz w:val="22"/>
                      <w:szCs w:val="22"/>
                    </w:rPr>
                    <w:t>0,08</w:t>
                  </w:r>
                </w:p>
              </w:tc>
              <w:tc>
                <w:tcPr>
                  <w:tcW w:w="1134" w:type="dxa"/>
                </w:tcPr>
                <w:p w14:paraId="59276582" w14:textId="0BA809D3" w:rsidR="002F3C39" w:rsidRPr="002F3C39" w:rsidRDefault="002F3C39" w:rsidP="002F3C39">
                  <w:pPr>
                    <w:jc w:val="center"/>
                    <w:rPr>
                      <w:sz w:val="22"/>
                      <w:szCs w:val="22"/>
                    </w:rPr>
                  </w:pPr>
                  <w:r>
                    <w:rPr>
                      <w:sz w:val="22"/>
                      <w:szCs w:val="22"/>
                    </w:rPr>
                    <w:t>70</w:t>
                  </w:r>
                </w:p>
              </w:tc>
            </w:tr>
            <w:tr w:rsidR="002F3C39" w:rsidRPr="002F3C39" w14:paraId="2E031D38" w14:textId="77777777" w:rsidTr="002F3C39">
              <w:tc>
                <w:tcPr>
                  <w:tcW w:w="1144" w:type="dxa"/>
                </w:tcPr>
                <w:p w14:paraId="3339285B" w14:textId="01519DF5" w:rsidR="002F3C39" w:rsidRPr="002F3C39" w:rsidRDefault="002F3C39" w:rsidP="002F3C39">
                  <w:pPr>
                    <w:ind w:left="-108" w:firstLine="108"/>
                    <w:rPr>
                      <w:sz w:val="22"/>
                      <w:szCs w:val="22"/>
                    </w:rPr>
                  </w:pPr>
                  <w:r w:rsidRPr="002F3C39">
                    <w:rPr>
                      <w:sz w:val="22"/>
                      <w:szCs w:val="22"/>
                    </w:rPr>
                    <w:t>Сахар</w:t>
                  </w:r>
                </w:p>
              </w:tc>
              <w:tc>
                <w:tcPr>
                  <w:tcW w:w="1274" w:type="dxa"/>
                </w:tcPr>
                <w:p w14:paraId="32CE0845" w14:textId="734B22FC" w:rsidR="002F3C39" w:rsidRPr="002F3C39" w:rsidRDefault="002F3C39" w:rsidP="002F3C39">
                  <w:pPr>
                    <w:jc w:val="center"/>
                    <w:rPr>
                      <w:sz w:val="22"/>
                      <w:szCs w:val="22"/>
                    </w:rPr>
                  </w:pPr>
                  <w:r>
                    <w:rPr>
                      <w:sz w:val="22"/>
                      <w:szCs w:val="22"/>
                    </w:rPr>
                    <w:t>0,2</w:t>
                  </w:r>
                </w:p>
              </w:tc>
              <w:tc>
                <w:tcPr>
                  <w:tcW w:w="1274" w:type="dxa"/>
                </w:tcPr>
                <w:p w14:paraId="25201769" w14:textId="10A0BA78" w:rsidR="002F3C39" w:rsidRPr="002F3C39" w:rsidRDefault="002F3C39" w:rsidP="002F3C39">
                  <w:pPr>
                    <w:jc w:val="center"/>
                    <w:rPr>
                      <w:sz w:val="22"/>
                      <w:szCs w:val="22"/>
                    </w:rPr>
                  </w:pPr>
                  <w:r>
                    <w:rPr>
                      <w:sz w:val="22"/>
                      <w:szCs w:val="22"/>
                    </w:rPr>
                    <w:t>0,6</w:t>
                  </w:r>
                </w:p>
              </w:tc>
              <w:tc>
                <w:tcPr>
                  <w:tcW w:w="1134" w:type="dxa"/>
                </w:tcPr>
                <w:p w14:paraId="5B2ED08A" w14:textId="3AB7BFB3" w:rsidR="002F3C39" w:rsidRPr="002F3C39" w:rsidRDefault="002F3C39" w:rsidP="002F3C39">
                  <w:pPr>
                    <w:jc w:val="center"/>
                    <w:rPr>
                      <w:sz w:val="22"/>
                      <w:szCs w:val="22"/>
                    </w:rPr>
                  </w:pPr>
                  <w:r>
                    <w:rPr>
                      <w:sz w:val="22"/>
                      <w:szCs w:val="22"/>
                    </w:rPr>
                    <w:t>66</w:t>
                  </w:r>
                </w:p>
              </w:tc>
            </w:tr>
            <w:tr w:rsidR="002F3C39" w:rsidRPr="002F3C39" w14:paraId="0C084E0E" w14:textId="77777777" w:rsidTr="002F3C39">
              <w:tc>
                <w:tcPr>
                  <w:tcW w:w="1144" w:type="dxa"/>
                </w:tcPr>
                <w:p w14:paraId="4884B413" w14:textId="2443CBCA" w:rsidR="002F3C39" w:rsidRPr="002F3C39" w:rsidRDefault="002F3C39" w:rsidP="002F3C39">
                  <w:pPr>
                    <w:ind w:left="-108" w:firstLine="108"/>
                    <w:rPr>
                      <w:sz w:val="22"/>
                      <w:szCs w:val="22"/>
                    </w:rPr>
                  </w:pPr>
                  <w:r w:rsidRPr="002F3C39">
                    <w:rPr>
                      <w:sz w:val="22"/>
                      <w:szCs w:val="22"/>
                    </w:rPr>
                    <w:t>Финансы</w:t>
                  </w:r>
                </w:p>
              </w:tc>
              <w:tc>
                <w:tcPr>
                  <w:tcW w:w="1274" w:type="dxa"/>
                </w:tcPr>
                <w:p w14:paraId="25FD28BA" w14:textId="1024EC97" w:rsidR="002F3C39" w:rsidRPr="002F3C39" w:rsidRDefault="002F3C39" w:rsidP="002F3C39">
                  <w:pPr>
                    <w:jc w:val="center"/>
                    <w:rPr>
                      <w:sz w:val="22"/>
                      <w:szCs w:val="22"/>
                    </w:rPr>
                  </w:pPr>
                  <w:r>
                    <w:rPr>
                      <w:sz w:val="22"/>
                      <w:szCs w:val="22"/>
                    </w:rPr>
                    <w:t>0,2</w:t>
                  </w:r>
                </w:p>
              </w:tc>
              <w:tc>
                <w:tcPr>
                  <w:tcW w:w="1274" w:type="dxa"/>
                </w:tcPr>
                <w:p w14:paraId="7C1029A7" w14:textId="269CFF4B" w:rsidR="002F3C39" w:rsidRPr="002F3C39" w:rsidRDefault="002F3C39" w:rsidP="002F3C39">
                  <w:pPr>
                    <w:jc w:val="center"/>
                    <w:rPr>
                      <w:sz w:val="22"/>
                      <w:szCs w:val="22"/>
                    </w:rPr>
                  </w:pPr>
                  <w:r>
                    <w:rPr>
                      <w:sz w:val="22"/>
                      <w:szCs w:val="22"/>
                    </w:rPr>
                    <w:t>0,24</w:t>
                  </w:r>
                </w:p>
              </w:tc>
              <w:tc>
                <w:tcPr>
                  <w:tcW w:w="1134" w:type="dxa"/>
                </w:tcPr>
                <w:p w14:paraId="131AF3D1" w14:textId="1D50E161" w:rsidR="002F3C39" w:rsidRPr="002F3C39" w:rsidRDefault="002F3C39" w:rsidP="002F3C39">
                  <w:pPr>
                    <w:jc w:val="center"/>
                    <w:rPr>
                      <w:sz w:val="22"/>
                      <w:szCs w:val="22"/>
                    </w:rPr>
                  </w:pPr>
                  <w:r>
                    <w:rPr>
                      <w:sz w:val="22"/>
                      <w:szCs w:val="22"/>
                    </w:rPr>
                    <w:t>50</w:t>
                  </w:r>
                </w:p>
              </w:tc>
            </w:tr>
            <w:tr w:rsidR="002F3C39" w:rsidRPr="002F3C39" w14:paraId="66F2144D" w14:textId="77777777" w:rsidTr="002F3C39">
              <w:tc>
                <w:tcPr>
                  <w:tcW w:w="1144" w:type="dxa"/>
                </w:tcPr>
                <w:p w14:paraId="35A71A3F" w14:textId="59907567" w:rsidR="002F3C39" w:rsidRPr="002F3C39" w:rsidRDefault="002F3C39" w:rsidP="002F3C39">
                  <w:pPr>
                    <w:ind w:left="-108" w:firstLine="108"/>
                    <w:rPr>
                      <w:sz w:val="22"/>
                      <w:szCs w:val="22"/>
                    </w:rPr>
                  </w:pPr>
                  <w:r w:rsidRPr="002F3C39">
                    <w:rPr>
                      <w:sz w:val="22"/>
                      <w:szCs w:val="22"/>
                    </w:rPr>
                    <w:t>Цена</w:t>
                  </w:r>
                </w:p>
              </w:tc>
              <w:tc>
                <w:tcPr>
                  <w:tcW w:w="1274" w:type="dxa"/>
                </w:tcPr>
                <w:p w14:paraId="66A6AE56" w14:textId="1EA86737" w:rsidR="002F3C39" w:rsidRPr="002F3C39" w:rsidRDefault="002F3C39" w:rsidP="002F3C39">
                  <w:pPr>
                    <w:jc w:val="center"/>
                    <w:rPr>
                      <w:sz w:val="22"/>
                      <w:szCs w:val="22"/>
                    </w:rPr>
                  </w:pPr>
                  <w:r>
                    <w:rPr>
                      <w:sz w:val="22"/>
                      <w:szCs w:val="22"/>
                    </w:rPr>
                    <w:t>0,99</w:t>
                  </w:r>
                </w:p>
              </w:tc>
              <w:tc>
                <w:tcPr>
                  <w:tcW w:w="1274" w:type="dxa"/>
                </w:tcPr>
                <w:p w14:paraId="237B1613" w14:textId="3D57566C" w:rsidR="002F3C39" w:rsidRPr="002F3C39" w:rsidRDefault="002F3C39" w:rsidP="002F3C39">
                  <w:pPr>
                    <w:jc w:val="center"/>
                    <w:rPr>
                      <w:sz w:val="22"/>
                      <w:szCs w:val="22"/>
                    </w:rPr>
                  </w:pPr>
                  <w:r>
                    <w:rPr>
                      <w:sz w:val="22"/>
                      <w:szCs w:val="22"/>
                    </w:rPr>
                    <w:t>1,21</w:t>
                  </w:r>
                </w:p>
              </w:tc>
              <w:tc>
                <w:tcPr>
                  <w:tcW w:w="1134" w:type="dxa"/>
                </w:tcPr>
                <w:p w14:paraId="440AA1E8" w14:textId="77777777" w:rsidR="002F3C39" w:rsidRPr="002F3C39" w:rsidRDefault="002F3C39" w:rsidP="002F3C39">
                  <w:pPr>
                    <w:jc w:val="center"/>
                    <w:rPr>
                      <w:sz w:val="22"/>
                      <w:szCs w:val="22"/>
                    </w:rPr>
                  </w:pPr>
                </w:p>
              </w:tc>
            </w:tr>
          </w:tbl>
          <w:p w14:paraId="5738B473" w14:textId="3CBD1630" w:rsidR="002F3C39" w:rsidRPr="002F3C39" w:rsidRDefault="002F3C39" w:rsidP="001A2129">
            <w:r>
              <w:t>Решение представить с помощью построения экономико-математической модели.</w:t>
            </w:r>
          </w:p>
        </w:tc>
      </w:tr>
      <w:tr w:rsidR="002F3C39" w:rsidRPr="00C241B1" w14:paraId="4BE22BA5" w14:textId="77777777" w:rsidTr="0020015B">
        <w:tc>
          <w:tcPr>
            <w:tcW w:w="2543" w:type="dxa"/>
            <w:vMerge/>
            <w:shd w:val="clear" w:color="auto" w:fill="auto"/>
            <w:noWrap/>
          </w:tcPr>
          <w:p w14:paraId="1031F8BB" w14:textId="77777777" w:rsidR="002F3C39" w:rsidRPr="00C241B1" w:rsidRDefault="002F3C39" w:rsidP="001A2129">
            <w:pPr>
              <w:pStyle w:val="Default"/>
              <w:rPr>
                <w:lang w:eastAsia="ru-RU"/>
              </w:rPr>
            </w:pPr>
          </w:p>
        </w:tc>
        <w:tc>
          <w:tcPr>
            <w:tcW w:w="3159" w:type="dxa"/>
            <w:shd w:val="clear" w:color="auto" w:fill="auto"/>
            <w:noWrap/>
          </w:tcPr>
          <w:p w14:paraId="681FCBDD" w14:textId="77777777" w:rsidR="002F3C39" w:rsidRPr="00C241B1" w:rsidRDefault="002F3C39" w:rsidP="001A2129">
            <w:r w:rsidRPr="00C241B1">
              <w:t>4. Анализирует результаты исследования математических моделей финансово-экономических задач и делает на их основании количественные и качественные выводы и рекомендации по принятию финансово-экономических решений</w:t>
            </w:r>
          </w:p>
        </w:tc>
        <w:tc>
          <w:tcPr>
            <w:tcW w:w="4353" w:type="dxa"/>
            <w:shd w:val="clear" w:color="auto" w:fill="auto"/>
            <w:noWrap/>
          </w:tcPr>
          <w:p w14:paraId="629B78EE" w14:textId="77777777" w:rsidR="002F3C39" w:rsidRPr="00C241B1" w:rsidRDefault="002F3C39" w:rsidP="001A2129">
            <w:r w:rsidRPr="00C241B1">
              <w:rPr>
                <w:b/>
                <w:bCs/>
              </w:rPr>
              <w:t>Знать:</w:t>
            </w:r>
            <w:r w:rsidRPr="00C241B1">
              <w:t xml:space="preserve"> методы анализа результатов исследования математических моделей финансово-экономических задач и делать на их основании количественные и качественные выводы и рекомендации по принятию финансово-экономических решений. </w:t>
            </w:r>
          </w:p>
          <w:p w14:paraId="26DCC463" w14:textId="5606EC13" w:rsidR="002F3C39" w:rsidRPr="00C241B1" w:rsidRDefault="002F3C39" w:rsidP="001A2129">
            <w:r w:rsidRPr="00C241B1">
              <w:rPr>
                <w:b/>
                <w:bCs/>
              </w:rPr>
              <w:t>Уметь:</w:t>
            </w:r>
            <w:r w:rsidRPr="00C241B1">
              <w:t xml:space="preserve"> анализировать результаты исследования математических моделей финансово-экономических задач и делать на их основании количественные и </w:t>
            </w:r>
            <w:r w:rsidRPr="00C241B1">
              <w:lastRenderedPageBreak/>
              <w:t>качественные выводы и рекомендации по принятию решений в финансово-экономической сфере.</w:t>
            </w:r>
          </w:p>
        </w:tc>
        <w:tc>
          <w:tcPr>
            <w:tcW w:w="5117" w:type="dxa"/>
            <w:noWrap/>
          </w:tcPr>
          <w:p w14:paraId="65382FED" w14:textId="3B437824" w:rsidR="002F3C39" w:rsidRDefault="002F3C39" w:rsidP="002F3C39">
            <w:r>
              <w:lastRenderedPageBreak/>
              <w:t>1. Объем капвложений на конец года составил 1350 млн руб. При ставке дисконтирования 10% инвестиционный проект принесет 430, 570, 680, 720 млн руб. соответственно за каждый год из последующих четырех лет.</w:t>
            </w:r>
          </w:p>
          <w:p w14:paraId="15173BC9" w14:textId="18EF7E7C" w:rsidR="002F3C39" w:rsidRDefault="002F3C39" w:rsidP="002F3C39">
            <w:r>
              <w:t>Оцените эффективность инвестиций на основе таблицы данных и функции ЧПС.</w:t>
            </w:r>
          </w:p>
          <w:p w14:paraId="7E66E167" w14:textId="77777777" w:rsidR="002F3C39" w:rsidRPr="00C241B1" w:rsidRDefault="002F3C39" w:rsidP="001A2129">
            <w:pPr>
              <w:rPr>
                <w:b/>
                <w:bCs/>
              </w:rPr>
            </w:pPr>
          </w:p>
        </w:tc>
      </w:tr>
      <w:tr w:rsidR="00A03636" w:rsidRPr="00C241B1" w14:paraId="4C209FC2" w14:textId="77777777" w:rsidTr="0020015B">
        <w:tc>
          <w:tcPr>
            <w:tcW w:w="2543" w:type="dxa"/>
            <w:vMerge w:val="restart"/>
            <w:shd w:val="clear" w:color="auto" w:fill="auto"/>
            <w:noWrap/>
          </w:tcPr>
          <w:p w14:paraId="3EB14344" w14:textId="77777777" w:rsidR="00A03636" w:rsidRPr="00C241B1" w:rsidRDefault="00A03636" w:rsidP="001A2129">
            <w:pPr>
              <w:pStyle w:val="Default"/>
            </w:pPr>
            <w:r w:rsidRPr="00C241B1">
              <w:t>Способность принимать обоснованные финансовые и инвестиционные решения в соответствии с современной нормативно-правовой базой Российской Федерации, направленные на рост стоимости организации</w:t>
            </w:r>
          </w:p>
          <w:p w14:paraId="316E57E1" w14:textId="77777777" w:rsidR="00A03636" w:rsidRPr="00C241B1" w:rsidRDefault="00A03636" w:rsidP="001A2129">
            <w:pPr>
              <w:pStyle w:val="Default"/>
              <w:rPr>
                <w:rStyle w:val="FontStyle12"/>
                <w:rFonts w:eastAsia="Calibri"/>
                <w:color w:val="auto"/>
                <w:sz w:val="24"/>
                <w:szCs w:val="24"/>
              </w:rPr>
            </w:pPr>
            <w:r w:rsidRPr="00C241B1">
              <w:t>(ПКП-4)</w:t>
            </w:r>
          </w:p>
        </w:tc>
        <w:tc>
          <w:tcPr>
            <w:tcW w:w="3159" w:type="dxa"/>
            <w:shd w:val="clear" w:color="auto" w:fill="auto"/>
            <w:noWrap/>
          </w:tcPr>
          <w:p w14:paraId="712E13D9" w14:textId="77777777" w:rsidR="00A03636" w:rsidRPr="00C241B1" w:rsidRDefault="00A03636" w:rsidP="001A2129">
            <w:pPr>
              <w:tabs>
                <w:tab w:val="left" w:pos="1104"/>
                <w:tab w:val="left" w:pos="1105"/>
                <w:tab w:val="left" w:pos="2251"/>
              </w:tabs>
              <w:ind w:left="5" w:right="97"/>
              <w:rPr>
                <w:rStyle w:val="FontStyle12"/>
                <w:sz w:val="24"/>
                <w:szCs w:val="24"/>
              </w:rPr>
            </w:pPr>
            <w:r w:rsidRPr="00C241B1">
              <w:t>1. Осуществляет сбор, мониторинг и обработку данных для принятия обоснованных финансовых и инвестиционных решений в соответствии с современной нормативно-правовой базой.</w:t>
            </w:r>
          </w:p>
        </w:tc>
        <w:tc>
          <w:tcPr>
            <w:tcW w:w="4353" w:type="dxa"/>
            <w:shd w:val="clear" w:color="auto" w:fill="auto"/>
            <w:noWrap/>
          </w:tcPr>
          <w:p w14:paraId="0FBC661E" w14:textId="77777777" w:rsidR="00A03636" w:rsidRPr="00C241B1" w:rsidRDefault="00A03636" w:rsidP="001A2129">
            <w:pPr>
              <w:widowControl w:val="0"/>
              <w:tabs>
                <w:tab w:val="left" w:pos="993"/>
              </w:tabs>
              <w:autoSpaceDE w:val="0"/>
              <w:autoSpaceDN w:val="0"/>
              <w:rPr>
                <w:rStyle w:val="FontStyle12"/>
                <w:rFonts w:eastAsia="Calibri"/>
                <w:bCs/>
                <w:sz w:val="24"/>
                <w:szCs w:val="24"/>
              </w:rPr>
            </w:pPr>
            <w:r w:rsidRPr="00C241B1">
              <w:rPr>
                <w:rStyle w:val="FontStyle12"/>
                <w:rFonts w:eastAsia="Calibri"/>
                <w:b/>
                <w:sz w:val="24"/>
                <w:szCs w:val="24"/>
              </w:rPr>
              <w:t xml:space="preserve">Знать: </w:t>
            </w:r>
            <w:r w:rsidRPr="00C241B1">
              <w:rPr>
                <w:rStyle w:val="FontStyle12"/>
                <w:rFonts w:eastAsia="Calibri"/>
                <w:bCs/>
                <w:sz w:val="24"/>
                <w:szCs w:val="24"/>
              </w:rPr>
              <w:t>методы сбора, мониторинга и обработки данных</w:t>
            </w:r>
            <w:r w:rsidRPr="00C241B1">
              <w:t xml:space="preserve"> для принятия обоснованных финансовых и инвестиционных решений в соответствии с современной нормативно-правовой базой.</w:t>
            </w:r>
          </w:p>
          <w:p w14:paraId="49A65128" w14:textId="77777777" w:rsidR="00A03636" w:rsidRPr="00C241B1" w:rsidRDefault="00A03636" w:rsidP="001A2129">
            <w:pPr>
              <w:widowControl w:val="0"/>
              <w:tabs>
                <w:tab w:val="left" w:pos="993"/>
              </w:tabs>
              <w:autoSpaceDE w:val="0"/>
              <w:autoSpaceDN w:val="0"/>
            </w:pPr>
            <w:r w:rsidRPr="00C241B1">
              <w:rPr>
                <w:b/>
                <w:bCs/>
              </w:rPr>
              <w:t xml:space="preserve">Уметь: </w:t>
            </w:r>
            <w:r w:rsidRPr="00C241B1">
              <w:t>интерпретировать полученные данные для принятия обоснованных финансовых и инвестиционных решений в соответствии с современной нормативно-правовой базой.</w:t>
            </w:r>
          </w:p>
        </w:tc>
        <w:tc>
          <w:tcPr>
            <w:tcW w:w="5117" w:type="dxa"/>
            <w:noWrap/>
          </w:tcPr>
          <w:p w14:paraId="103E13C8" w14:textId="2664D0A1" w:rsidR="00A03636" w:rsidRPr="00C241B1" w:rsidRDefault="00A03636" w:rsidP="001A2129">
            <w:pPr>
              <w:widowControl w:val="0"/>
              <w:tabs>
                <w:tab w:val="left" w:pos="993"/>
              </w:tabs>
              <w:autoSpaceDE w:val="0"/>
              <w:autoSpaceDN w:val="0"/>
              <w:rPr>
                <w:rStyle w:val="FontStyle12"/>
                <w:rFonts w:eastAsia="Calibri"/>
                <w:bCs/>
                <w:sz w:val="24"/>
                <w:szCs w:val="24"/>
              </w:rPr>
            </w:pPr>
            <w:r w:rsidRPr="00C241B1">
              <w:rPr>
                <w:rStyle w:val="FontStyle12"/>
                <w:rFonts w:eastAsia="Calibri"/>
                <w:bCs/>
                <w:sz w:val="24"/>
                <w:szCs w:val="24"/>
              </w:rPr>
              <w:t>1. Проведите контент-анализ нормативно-правовых актов, регулирующих отрасль/вид экономической деятельности/ОПФ выбранной компании.</w:t>
            </w:r>
          </w:p>
          <w:p w14:paraId="3FCF1AB6" w14:textId="77777777" w:rsidR="00A03636" w:rsidRPr="00C241B1" w:rsidRDefault="00A03636" w:rsidP="001A2129">
            <w:pPr>
              <w:widowControl w:val="0"/>
              <w:tabs>
                <w:tab w:val="left" w:pos="993"/>
              </w:tabs>
              <w:autoSpaceDE w:val="0"/>
              <w:autoSpaceDN w:val="0"/>
              <w:rPr>
                <w:rStyle w:val="FontStyle12"/>
                <w:rFonts w:eastAsia="Calibri"/>
                <w:bCs/>
                <w:sz w:val="24"/>
                <w:szCs w:val="24"/>
              </w:rPr>
            </w:pPr>
            <w:r w:rsidRPr="00C241B1">
              <w:rPr>
                <w:rStyle w:val="FontStyle12"/>
                <w:rFonts w:eastAsia="Calibri"/>
                <w:bCs/>
                <w:sz w:val="24"/>
                <w:szCs w:val="24"/>
              </w:rPr>
              <w:t>2. Проанализируйте уровень инвестиционной активности в выбранной отрасли. Проведите комплексную оценку инвестиционной привлекательности компании на основе существующих моделей.</w:t>
            </w:r>
          </w:p>
          <w:p w14:paraId="4FD67C16" w14:textId="77777777" w:rsidR="00A03636" w:rsidRPr="00C241B1" w:rsidRDefault="00A03636" w:rsidP="001A2129">
            <w:pPr>
              <w:widowControl w:val="0"/>
              <w:tabs>
                <w:tab w:val="left" w:pos="993"/>
              </w:tabs>
              <w:autoSpaceDE w:val="0"/>
              <w:autoSpaceDN w:val="0"/>
              <w:rPr>
                <w:rStyle w:val="FontStyle12"/>
                <w:rFonts w:eastAsia="Calibri"/>
                <w:bCs/>
                <w:sz w:val="24"/>
                <w:szCs w:val="24"/>
              </w:rPr>
            </w:pPr>
          </w:p>
          <w:p w14:paraId="0C845795" w14:textId="7CF1FFEC" w:rsidR="00A03636" w:rsidRPr="00C241B1" w:rsidRDefault="00A03636" w:rsidP="001A2129">
            <w:pPr>
              <w:widowControl w:val="0"/>
              <w:tabs>
                <w:tab w:val="left" w:pos="993"/>
              </w:tabs>
              <w:autoSpaceDE w:val="0"/>
              <w:autoSpaceDN w:val="0"/>
              <w:rPr>
                <w:rStyle w:val="FontStyle12"/>
                <w:rFonts w:eastAsia="Calibri"/>
                <w:bCs/>
                <w:sz w:val="24"/>
                <w:szCs w:val="24"/>
              </w:rPr>
            </w:pPr>
          </w:p>
        </w:tc>
      </w:tr>
      <w:tr w:rsidR="00A03636" w:rsidRPr="00C241B1" w14:paraId="58935383" w14:textId="77777777" w:rsidTr="0020015B">
        <w:tc>
          <w:tcPr>
            <w:tcW w:w="2543" w:type="dxa"/>
            <w:vMerge/>
            <w:shd w:val="clear" w:color="auto" w:fill="auto"/>
            <w:noWrap/>
          </w:tcPr>
          <w:p w14:paraId="1A9DAAE6" w14:textId="77777777" w:rsidR="00A03636" w:rsidRPr="00C241B1" w:rsidRDefault="00A03636" w:rsidP="001A2129">
            <w:pPr>
              <w:pStyle w:val="Default"/>
            </w:pPr>
          </w:p>
        </w:tc>
        <w:tc>
          <w:tcPr>
            <w:tcW w:w="3159" w:type="dxa"/>
            <w:shd w:val="clear" w:color="auto" w:fill="auto"/>
            <w:noWrap/>
          </w:tcPr>
          <w:p w14:paraId="2DB1EFBB" w14:textId="77777777" w:rsidR="00A03636" w:rsidRPr="00C241B1" w:rsidRDefault="00A03636" w:rsidP="001A2129">
            <w:pPr>
              <w:ind w:left="5" w:right="102"/>
            </w:pPr>
            <w:r w:rsidRPr="00C241B1">
              <w:t>2. Составляет экономические разделы планов организации с учетом стратегического планирования.</w:t>
            </w:r>
          </w:p>
        </w:tc>
        <w:tc>
          <w:tcPr>
            <w:tcW w:w="4353" w:type="dxa"/>
            <w:shd w:val="clear" w:color="auto" w:fill="auto"/>
            <w:noWrap/>
          </w:tcPr>
          <w:p w14:paraId="1E4698ED" w14:textId="77777777" w:rsidR="00A03636" w:rsidRPr="00C241B1" w:rsidRDefault="00A03636" w:rsidP="001A2129">
            <w:pPr>
              <w:widowControl w:val="0"/>
              <w:tabs>
                <w:tab w:val="left" w:pos="993"/>
              </w:tabs>
              <w:autoSpaceDE w:val="0"/>
              <w:autoSpaceDN w:val="0"/>
              <w:rPr>
                <w:rStyle w:val="FontStyle12"/>
                <w:rFonts w:eastAsia="Calibri"/>
                <w:bCs/>
                <w:sz w:val="24"/>
                <w:szCs w:val="24"/>
              </w:rPr>
            </w:pPr>
            <w:r w:rsidRPr="00C241B1">
              <w:rPr>
                <w:rStyle w:val="FontStyle12"/>
                <w:rFonts w:eastAsia="Calibri"/>
                <w:b/>
                <w:sz w:val="24"/>
                <w:szCs w:val="24"/>
              </w:rPr>
              <w:t xml:space="preserve">Знать: </w:t>
            </w:r>
            <w:r w:rsidRPr="00C241B1">
              <w:rPr>
                <w:rStyle w:val="FontStyle12"/>
                <w:rFonts w:eastAsia="Calibri"/>
                <w:bCs/>
                <w:sz w:val="24"/>
                <w:szCs w:val="24"/>
              </w:rPr>
              <w:t xml:space="preserve">содержание экономических разделов планов </w:t>
            </w:r>
            <w:r w:rsidRPr="00C241B1">
              <w:t>организации с учетом стратегического планирования.</w:t>
            </w:r>
          </w:p>
          <w:p w14:paraId="15657439" w14:textId="77777777" w:rsidR="00A03636" w:rsidRPr="00C241B1" w:rsidRDefault="00A03636" w:rsidP="001A2129">
            <w:pPr>
              <w:widowControl w:val="0"/>
              <w:tabs>
                <w:tab w:val="left" w:pos="993"/>
              </w:tabs>
              <w:autoSpaceDE w:val="0"/>
              <w:autoSpaceDN w:val="0"/>
              <w:rPr>
                <w:rStyle w:val="FontStyle12"/>
                <w:rFonts w:eastAsia="Calibri"/>
                <w:b/>
                <w:sz w:val="24"/>
                <w:szCs w:val="24"/>
              </w:rPr>
            </w:pPr>
            <w:r w:rsidRPr="00C241B1">
              <w:rPr>
                <w:rStyle w:val="FontStyle12"/>
                <w:rFonts w:eastAsia="Calibri"/>
                <w:b/>
                <w:sz w:val="24"/>
                <w:szCs w:val="24"/>
              </w:rPr>
              <w:t xml:space="preserve">Уметь: </w:t>
            </w:r>
            <w:r w:rsidRPr="00C241B1">
              <w:rPr>
                <w:rStyle w:val="FontStyle12"/>
                <w:rFonts w:eastAsia="Calibri"/>
                <w:bCs/>
                <w:sz w:val="24"/>
                <w:szCs w:val="24"/>
              </w:rPr>
              <w:t>применять планы</w:t>
            </w:r>
            <w:r w:rsidRPr="00C241B1">
              <w:rPr>
                <w:rStyle w:val="FontStyle12"/>
                <w:rFonts w:eastAsia="Calibri"/>
                <w:b/>
                <w:sz w:val="24"/>
                <w:szCs w:val="24"/>
              </w:rPr>
              <w:t xml:space="preserve"> </w:t>
            </w:r>
            <w:r w:rsidRPr="00C241B1">
              <w:t>организации для принятия стратегических управленческих решений.</w:t>
            </w:r>
          </w:p>
        </w:tc>
        <w:tc>
          <w:tcPr>
            <w:tcW w:w="5117" w:type="dxa"/>
            <w:noWrap/>
          </w:tcPr>
          <w:p w14:paraId="7028640E" w14:textId="04A468EA" w:rsidR="00A03636" w:rsidRPr="002F3C39" w:rsidRDefault="00A03636" w:rsidP="00A03636">
            <w:pPr>
              <w:widowControl w:val="0"/>
              <w:tabs>
                <w:tab w:val="left" w:pos="993"/>
              </w:tabs>
              <w:autoSpaceDE w:val="0"/>
              <w:autoSpaceDN w:val="0"/>
              <w:rPr>
                <w:rStyle w:val="FontStyle12"/>
                <w:rFonts w:eastAsia="Calibri"/>
                <w:bCs/>
                <w:sz w:val="24"/>
                <w:szCs w:val="24"/>
              </w:rPr>
            </w:pPr>
            <w:r>
              <w:rPr>
                <w:rStyle w:val="FontStyle12"/>
                <w:rFonts w:eastAsia="Calibri"/>
                <w:bCs/>
                <w:sz w:val="24"/>
                <w:szCs w:val="24"/>
              </w:rPr>
              <w:t>1</w:t>
            </w:r>
            <w:r w:rsidRPr="00C241B1">
              <w:rPr>
                <w:rStyle w:val="FontStyle12"/>
                <w:rFonts w:eastAsia="Calibri"/>
                <w:bCs/>
                <w:sz w:val="24"/>
                <w:szCs w:val="24"/>
              </w:rPr>
              <w:t>. Проанализируйте организационную структуру выбранной компании, выявите ключевые тенденции ее операционной, инвестиционной и финансовой деятельности.</w:t>
            </w:r>
          </w:p>
        </w:tc>
      </w:tr>
      <w:tr w:rsidR="00A03636" w:rsidRPr="00C241B1" w14:paraId="3EFAE23F" w14:textId="77777777" w:rsidTr="0020015B">
        <w:tc>
          <w:tcPr>
            <w:tcW w:w="2543" w:type="dxa"/>
            <w:vMerge/>
            <w:shd w:val="clear" w:color="auto" w:fill="auto"/>
            <w:noWrap/>
          </w:tcPr>
          <w:p w14:paraId="26F7AE1F" w14:textId="77777777" w:rsidR="00A03636" w:rsidRPr="00C241B1" w:rsidRDefault="00A03636" w:rsidP="001A2129">
            <w:pPr>
              <w:pStyle w:val="Default"/>
            </w:pPr>
          </w:p>
        </w:tc>
        <w:tc>
          <w:tcPr>
            <w:tcW w:w="3159" w:type="dxa"/>
            <w:shd w:val="clear" w:color="auto" w:fill="auto"/>
            <w:noWrap/>
          </w:tcPr>
          <w:p w14:paraId="06DF9376" w14:textId="77777777" w:rsidR="00A03636" w:rsidRPr="00C241B1" w:rsidRDefault="00A03636" w:rsidP="001A2129">
            <w:pPr>
              <w:ind w:right="102"/>
            </w:pPr>
            <w:r w:rsidRPr="00C241B1">
              <w:t>3. Проводит учет экономических показателей результатов производственной деятельности организации и ее подразделений, а также учета заключенных договоров.</w:t>
            </w:r>
          </w:p>
        </w:tc>
        <w:tc>
          <w:tcPr>
            <w:tcW w:w="4353" w:type="dxa"/>
            <w:shd w:val="clear" w:color="auto" w:fill="auto"/>
            <w:noWrap/>
          </w:tcPr>
          <w:p w14:paraId="4A28D22F" w14:textId="77777777" w:rsidR="00A03636" w:rsidRPr="00A03636" w:rsidRDefault="00A03636" w:rsidP="001A2129">
            <w:pPr>
              <w:widowControl w:val="0"/>
              <w:tabs>
                <w:tab w:val="left" w:pos="993"/>
              </w:tabs>
              <w:autoSpaceDE w:val="0"/>
              <w:autoSpaceDN w:val="0"/>
              <w:rPr>
                <w:rStyle w:val="FontStyle12"/>
                <w:rFonts w:eastAsia="Calibri"/>
                <w:bCs/>
                <w:sz w:val="24"/>
                <w:szCs w:val="24"/>
              </w:rPr>
            </w:pPr>
            <w:r w:rsidRPr="00A03636">
              <w:rPr>
                <w:rStyle w:val="FontStyle12"/>
                <w:rFonts w:eastAsia="Calibri"/>
                <w:b/>
                <w:sz w:val="24"/>
                <w:szCs w:val="24"/>
              </w:rPr>
              <w:t>Знать:</w:t>
            </w:r>
            <w:r w:rsidRPr="00A03636">
              <w:rPr>
                <w:rStyle w:val="FontStyle12"/>
                <w:rFonts w:eastAsia="Calibri"/>
                <w:bCs/>
                <w:sz w:val="24"/>
                <w:szCs w:val="24"/>
              </w:rPr>
              <w:t xml:space="preserve"> подходы к реализации учета </w:t>
            </w:r>
            <w:r w:rsidRPr="00A03636">
              <w:rPr>
                <w:bCs/>
              </w:rPr>
              <w:t>экономических показателей результатов производственной деятельности организации.</w:t>
            </w:r>
          </w:p>
          <w:p w14:paraId="1B143762" w14:textId="77777777" w:rsidR="00A03636" w:rsidRPr="00A03636" w:rsidRDefault="00A03636" w:rsidP="001A2129">
            <w:pPr>
              <w:widowControl w:val="0"/>
              <w:tabs>
                <w:tab w:val="left" w:pos="993"/>
              </w:tabs>
              <w:autoSpaceDE w:val="0"/>
              <w:autoSpaceDN w:val="0"/>
              <w:rPr>
                <w:rStyle w:val="FontStyle12"/>
                <w:rFonts w:eastAsia="Calibri"/>
                <w:bCs/>
                <w:sz w:val="24"/>
                <w:szCs w:val="24"/>
              </w:rPr>
            </w:pPr>
            <w:r w:rsidRPr="00A03636">
              <w:rPr>
                <w:rStyle w:val="FontStyle12"/>
                <w:rFonts w:eastAsia="Calibri"/>
                <w:b/>
                <w:sz w:val="24"/>
                <w:szCs w:val="24"/>
              </w:rPr>
              <w:t>Уметь:</w:t>
            </w:r>
            <w:r w:rsidRPr="00A03636">
              <w:rPr>
                <w:rStyle w:val="FontStyle12"/>
                <w:rFonts w:eastAsia="Calibri"/>
                <w:bCs/>
                <w:sz w:val="24"/>
                <w:szCs w:val="24"/>
              </w:rPr>
              <w:t xml:space="preserve"> проводить </w:t>
            </w:r>
            <w:r w:rsidRPr="00A03636">
              <w:rPr>
                <w:bCs/>
              </w:rPr>
              <w:t>учет экономических показателей результатов производственной деятельности организации и ее подразделений, а также учета заключенных договоров.</w:t>
            </w:r>
          </w:p>
        </w:tc>
        <w:tc>
          <w:tcPr>
            <w:tcW w:w="5117" w:type="dxa"/>
            <w:noWrap/>
          </w:tcPr>
          <w:p w14:paraId="719D6A10" w14:textId="7DC07E80" w:rsidR="00A03636" w:rsidRPr="00A03636" w:rsidRDefault="00A03636" w:rsidP="001A2129">
            <w:pPr>
              <w:widowControl w:val="0"/>
              <w:tabs>
                <w:tab w:val="left" w:pos="993"/>
              </w:tabs>
              <w:autoSpaceDE w:val="0"/>
              <w:autoSpaceDN w:val="0"/>
              <w:rPr>
                <w:rStyle w:val="FontStyle12"/>
                <w:rFonts w:eastAsia="Calibri"/>
                <w:bCs/>
                <w:sz w:val="24"/>
                <w:szCs w:val="24"/>
              </w:rPr>
            </w:pPr>
            <w:r w:rsidRPr="00A03636">
              <w:rPr>
                <w:rStyle w:val="FontStyle12"/>
                <w:rFonts w:eastAsia="Calibri"/>
                <w:bCs/>
                <w:sz w:val="24"/>
                <w:szCs w:val="24"/>
              </w:rPr>
              <w:t xml:space="preserve">1. Составьте план стратегического развития на основе всех выполненных пунктов. Отметьте слабые места раскрытия отчётности, сделайте авторский вывод о степени влияния </w:t>
            </w:r>
            <w:proofErr w:type="spellStart"/>
            <w:r w:rsidRPr="00A03636">
              <w:rPr>
                <w:rStyle w:val="FontStyle12"/>
                <w:rFonts w:eastAsia="Calibri"/>
                <w:bCs/>
                <w:sz w:val="24"/>
                <w:szCs w:val="24"/>
              </w:rPr>
              <w:t>транспарентность</w:t>
            </w:r>
            <w:proofErr w:type="spellEnd"/>
            <w:r w:rsidRPr="00A03636">
              <w:rPr>
                <w:rStyle w:val="FontStyle12"/>
                <w:rFonts w:eastAsia="Calibri"/>
                <w:bCs/>
                <w:sz w:val="24"/>
                <w:szCs w:val="24"/>
              </w:rPr>
              <w:t xml:space="preserve"> компании на ее инвестиционную привлекательность в текущих экономических условиях.</w:t>
            </w:r>
          </w:p>
        </w:tc>
      </w:tr>
    </w:tbl>
    <w:p w14:paraId="078FFB04" w14:textId="399D6FDE" w:rsidR="00631A62" w:rsidRPr="00C241B1" w:rsidRDefault="00631A62" w:rsidP="008873CB">
      <w:pPr>
        <w:spacing w:line="360" w:lineRule="auto"/>
        <w:ind w:firstLine="720"/>
        <w:jc w:val="both"/>
        <w:rPr>
          <w:b/>
          <w:sz w:val="28"/>
          <w:szCs w:val="28"/>
        </w:rPr>
      </w:pPr>
    </w:p>
    <w:p w14:paraId="430B274C" w14:textId="77777777" w:rsidR="003C5C98" w:rsidRPr="00C241B1" w:rsidRDefault="003C5C98" w:rsidP="0096256C">
      <w:pPr>
        <w:spacing w:line="360" w:lineRule="auto"/>
        <w:jc w:val="both"/>
        <w:rPr>
          <w:b/>
          <w:sz w:val="28"/>
          <w:szCs w:val="28"/>
        </w:rPr>
        <w:sectPr w:rsidR="003C5C98" w:rsidRPr="00C241B1" w:rsidSect="003C5C98">
          <w:pgSz w:w="16838" w:h="11906" w:orient="landscape"/>
          <w:pgMar w:top="1134" w:right="1134" w:bottom="1134" w:left="1134" w:header="720" w:footer="720" w:gutter="0"/>
          <w:pgBorders w:offsetFrom="page">
            <w:top w:val="single" w:sz="8" w:space="24" w:color="FFFFFF"/>
            <w:left w:val="single" w:sz="8" w:space="24" w:color="FFFFFF"/>
            <w:bottom w:val="single" w:sz="8" w:space="24" w:color="FFFFFF"/>
            <w:right w:val="single" w:sz="8" w:space="24" w:color="FFFFFF"/>
          </w:pgBorders>
          <w:cols w:space="720"/>
          <w:titlePg/>
          <w:docGrid w:linePitch="326"/>
        </w:sectPr>
      </w:pPr>
    </w:p>
    <w:p w14:paraId="1DEF6681" w14:textId="77777777" w:rsidR="003C5C98" w:rsidRPr="00C241B1" w:rsidRDefault="003C5C98" w:rsidP="003C5C98">
      <w:pPr>
        <w:pStyle w:val="1"/>
        <w:keepNext/>
        <w:widowControl w:val="0"/>
        <w:autoSpaceDE w:val="0"/>
        <w:autoSpaceDN w:val="0"/>
        <w:adjustRightInd w:val="0"/>
        <w:spacing w:before="0" w:after="0" w:line="360" w:lineRule="auto"/>
        <w:ind w:firstLine="720"/>
        <w:contextualSpacing w:val="0"/>
        <w:jc w:val="both"/>
        <w:rPr>
          <w:bCs/>
          <w:color w:val="auto"/>
          <w:kern w:val="32"/>
          <w:sz w:val="28"/>
          <w:szCs w:val="28"/>
          <w:lang w:eastAsia="ru-RU"/>
        </w:rPr>
      </w:pPr>
      <w:bookmarkStart w:id="37" w:name="h.17dp8vu" w:colFirst="0" w:colLast="0"/>
      <w:bookmarkStart w:id="38" w:name="_Toc175154666"/>
      <w:bookmarkStart w:id="39" w:name="_Hlk118065730"/>
      <w:bookmarkEnd w:id="37"/>
      <w:r w:rsidRPr="00C241B1">
        <w:rPr>
          <w:bCs/>
          <w:color w:val="auto"/>
          <w:kern w:val="32"/>
          <w:sz w:val="28"/>
          <w:szCs w:val="28"/>
          <w:lang w:eastAsia="ru-RU"/>
        </w:rPr>
        <w:lastRenderedPageBreak/>
        <w:t>8.Перечень основной и дополнительной учебной литературы, необходимой для освоения дисциплины</w:t>
      </w:r>
      <w:bookmarkEnd w:id="38"/>
    </w:p>
    <w:bookmarkEnd w:id="39"/>
    <w:p w14:paraId="3554BB7F" w14:textId="77777777" w:rsidR="001A2129" w:rsidRPr="00D1262C" w:rsidRDefault="001A2129" w:rsidP="001A2129">
      <w:pPr>
        <w:pStyle w:val="10"/>
        <w:tabs>
          <w:tab w:val="left" w:pos="993"/>
          <w:tab w:val="left" w:pos="1134"/>
        </w:tabs>
        <w:spacing w:before="0" w:after="0" w:line="360" w:lineRule="auto"/>
        <w:ind w:firstLine="720"/>
        <w:jc w:val="both"/>
        <w:rPr>
          <w:b/>
          <w:color w:val="auto"/>
          <w:sz w:val="28"/>
          <w:szCs w:val="28"/>
        </w:rPr>
      </w:pPr>
      <w:r w:rsidRPr="00D1262C">
        <w:rPr>
          <w:b/>
          <w:color w:val="auto"/>
          <w:sz w:val="28"/>
          <w:szCs w:val="28"/>
        </w:rPr>
        <w:t>Нормативные правовые акты</w:t>
      </w:r>
    </w:p>
    <w:p w14:paraId="0EA9BB40" w14:textId="77777777" w:rsidR="001A2129" w:rsidRPr="00C241B1" w:rsidRDefault="001A2129" w:rsidP="001A2129">
      <w:pPr>
        <w:pStyle w:val="a5"/>
        <w:numPr>
          <w:ilvl w:val="0"/>
          <w:numId w:val="7"/>
        </w:numPr>
        <w:tabs>
          <w:tab w:val="left" w:pos="993"/>
          <w:tab w:val="left" w:pos="1134"/>
        </w:tabs>
        <w:spacing w:line="360" w:lineRule="auto"/>
        <w:ind w:left="0" w:firstLine="720"/>
        <w:contextualSpacing/>
        <w:jc w:val="both"/>
        <w:rPr>
          <w:b/>
          <w:sz w:val="28"/>
          <w:szCs w:val="28"/>
        </w:rPr>
      </w:pPr>
      <w:r w:rsidRPr="00C241B1">
        <w:rPr>
          <w:sz w:val="28"/>
          <w:szCs w:val="28"/>
        </w:rPr>
        <w:t xml:space="preserve">Гражданский кодекс Российской Федерации, часть </w:t>
      </w:r>
      <w:r w:rsidRPr="00C241B1">
        <w:rPr>
          <w:sz w:val="28"/>
          <w:szCs w:val="28"/>
          <w:lang w:val="en-US"/>
        </w:rPr>
        <w:t>I</w:t>
      </w:r>
      <w:r w:rsidRPr="00C241B1">
        <w:rPr>
          <w:sz w:val="28"/>
          <w:szCs w:val="28"/>
        </w:rPr>
        <w:t xml:space="preserve"> от 30.11.1994 г. № 51-ФЗ </w:t>
      </w:r>
      <w:r w:rsidRPr="00C241B1">
        <w:rPr>
          <w:rStyle w:val="aff1"/>
          <w:b w:val="0"/>
          <w:bCs/>
          <w:sz w:val="28"/>
          <w:szCs w:val="28"/>
        </w:rPr>
        <w:t>(принята ГД ФС РФ 21.10.1994 г., действующая редакция).</w:t>
      </w:r>
    </w:p>
    <w:p w14:paraId="20813E00" w14:textId="77777777" w:rsidR="001A2129" w:rsidRPr="00C241B1" w:rsidRDefault="001A2129" w:rsidP="001A2129">
      <w:pPr>
        <w:pStyle w:val="a5"/>
        <w:numPr>
          <w:ilvl w:val="0"/>
          <w:numId w:val="7"/>
        </w:numPr>
        <w:tabs>
          <w:tab w:val="left" w:pos="993"/>
          <w:tab w:val="left" w:pos="1134"/>
        </w:tabs>
        <w:spacing w:line="360" w:lineRule="auto"/>
        <w:ind w:left="0" w:firstLine="720"/>
        <w:contextualSpacing/>
        <w:jc w:val="both"/>
        <w:rPr>
          <w:b/>
          <w:sz w:val="28"/>
          <w:szCs w:val="28"/>
        </w:rPr>
      </w:pPr>
      <w:r w:rsidRPr="00C241B1">
        <w:rPr>
          <w:sz w:val="28"/>
          <w:szCs w:val="28"/>
        </w:rPr>
        <w:t xml:space="preserve">Гражданский кодекс Российской Федерации, часть </w:t>
      </w:r>
      <w:r w:rsidRPr="00C241B1">
        <w:rPr>
          <w:sz w:val="28"/>
          <w:szCs w:val="28"/>
          <w:lang w:val="en-US"/>
        </w:rPr>
        <w:t>IV</w:t>
      </w:r>
      <w:r w:rsidRPr="00C241B1">
        <w:rPr>
          <w:sz w:val="28"/>
          <w:szCs w:val="28"/>
        </w:rPr>
        <w:t xml:space="preserve"> от 18.12.2006 г. № 230-ФЗ </w:t>
      </w:r>
      <w:r w:rsidRPr="00C241B1">
        <w:rPr>
          <w:rStyle w:val="aff1"/>
          <w:b w:val="0"/>
          <w:bCs/>
          <w:sz w:val="28"/>
          <w:szCs w:val="28"/>
        </w:rPr>
        <w:t>(принята ГД ФС РФ 24.11.2006 г., действующая редакция)</w:t>
      </w:r>
      <w:r w:rsidRPr="00C241B1">
        <w:rPr>
          <w:sz w:val="28"/>
          <w:szCs w:val="28"/>
        </w:rPr>
        <w:t>.</w:t>
      </w:r>
    </w:p>
    <w:p w14:paraId="19343EE0" w14:textId="77777777" w:rsidR="001A2129" w:rsidRPr="00C241B1" w:rsidRDefault="001A2129" w:rsidP="001A2129">
      <w:pPr>
        <w:pStyle w:val="a5"/>
        <w:numPr>
          <w:ilvl w:val="0"/>
          <w:numId w:val="7"/>
        </w:numPr>
        <w:tabs>
          <w:tab w:val="left" w:pos="993"/>
          <w:tab w:val="left" w:pos="1134"/>
        </w:tabs>
        <w:spacing w:line="360" w:lineRule="auto"/>
        <w:ind w:left="0" w:firstLine="720"/>
        <w:contextualSpacing/>
        <w:jc w:val="both"/>
        <w:rPr>
          <w:b/>
          <w:sz w:val="28"/>
          <w:szCs w:val="28"/>
        </w:rPr>
      </w:pPr>
      <w:r w:rsidRPr="00C241B1">
        <w:rPr>
          <w:sz w:val="28"/>
          <w:szCs w:val="28"/>
        </w:rPr>
        <w:t xml:space="preserve">Налоговый кодекс Российской Федерации, часть </w:t>
      </w:r>
      <w:r w:rsidRPr="00C241B1">
        <w:rPr>
          <w:sz w:val="28"/>
          <w:szCs w:val="28"/>
          <w:lang w:val="en-US"/>
        </w:rPr>
        <w:t>I</w:t>
      </w:r>
      <w:r w:rsidRPr="00C241B1">
        <w:rPr>
          <w:sz w:val="28"/>
          <w:szCs w:val="28"/>
        </w:rPr>
        <w:t xml:space="preserve"> от 31.07.1998 № 146-ФЗ (последняя редакция). </w:t>
      </w:r>
    </w:p>
    <w:p w14:paraId="045CC5AF" w14:textId="77777777" w:rsidR="001A2129" w:rsidRPr="00C241B1" w:rsidRDefault="001A2129" w:rsidP="001A2129">
      <w:pPr>
        <w:pStyle w:val="a5"/>
        <w:numPr>
          <w:ilvl w:val="0"/>
          <w:numId w:val="7"/>
        </w:numPr>
        <w:tabs>
          <w:tab w:val="left" w:pos="993"/>
          <w:tab w:val="left" w:pos="1134"/>
        </w:tabs>
        <w:spacing w:line="360" w:lineRule="auto"/>
        <w:ind w:left="0" w:firstLine="720"/>
        <w:contextualSpacing/>
        <w:jc w:val="both"/>
        <w:rPr>
          <w:b/>
          <w:sz w:val="28"/>
          <w:szCs w:val="28"/>
        </w:rPr>
      </w:pPr>
      <w:r w:rsidRPr="00C241B1">
        <w:rPr>
          <w:sz w:val="28"/>
          <w:szCs w:val="28"/>
        </w:rPr>
        <w:t xml:space="preserve">Налоговый кодекс Российской Федерации, часть </w:t>
      </w:r>
      <w:r w:rsidRPr="00C241B1">
        <w:rPr>
          <w:sz w:val="28"/>
          <w:szCs w:val="28"/>
          <w:lang w:val="en-US"/>
        </w:rPr>
        <w:t>II</w:t>
      </w:r>
      <w:r w:rsidRPr="00C241B1">
        <w:rPr>
          <w:sz w:val="28"/>
          <w:szCs w:val="28"/>
        </w:rPr>
        <w:t xml:space="preserve"> от 05.08.2000 № 117-ФЗ (последняя редакция). </w:t>
      </w:r>
    </w:p>
    <w:p w14:paraId="761887CA" w14:textId="77777777" w:rsidR="001A2129" w:rsidRPr="00C241B1" w:rsidRDefault="001A2129" w:rsidP="001A2129">
      <w:pPr>
        <w:pStyle w:val="a5"/>
        <w:numPr>
          <w:ilvl w:val="0"/>
          <w:numId w:val="7"/>
        </w:numPr>
        <w:tabs>
          <w:tab w:val="left" w:pos="993"/>
          <w:tab w:val="left" w:pos="1134"/>
        </w:tabs>
        <w:spacing w:line="360" w:lineRule="auto"/>
        <w:ind w:left="0" w:firstLine="720"/>
        <w:contextualSpacing/>
        <w:jc w:val="both"/>
        <w:rPr>
          <w:b/>
          <w:sz w:val="28"/>
          <w:szCs w:val="28"/>
        </w:rPr>
      </w:pPr>
      <w:r w:rsidRPr="00C241B1">
        <w:rPr>
          <w:sz w:val="28"/>
          <w:szCs w:val="28"/>
        </w:rPr>
        <w:t xml:space="preserve">Федеральный закон Российской Федерации «Об акционерных обществах» от 26.12.1995 № 208-ФЗ (ред. от 15.04.2019). </w:t>
      </w:r>
    </w:p>
    <w:p w14:paraId="261E3996" w14:textId="77777777" w:rsidR="001A2129" w:rsidRPr="00C241B1" w:rsidRDefault="001A2129" w:rsidP="001A2129">
      <w:pPr>
        <w:pStyle w:val="a5"/>
        <w:numPr>
          <w:ilvl w:val="0"/>
          <w:numId w:val="7"/>
        </w:numPr>
        <w:tabs>
          <w:tab w:val="left" w:pos="993"/>
          <w:tab w:val="left" w:pos="1134"/>
        </w:tabs>
        <w:spacing w:line="360" w:lineRule="auto"/>
        <w:ind w:left="0" w:firstLine="720"/>
        <w:contextualSpacing/>
        <w:jc w:val="both"/>
        <w:rPr>
          <w:b/>
          <w:sz w:val="28"/>
          <w:szCs w:val="28"/>
        </w:rPr>
      </w:pPr>
      <w:r w:rsidRPr="00C241B1">
        <w:rPr>
          <w:sz w:val="28"/>
          <w:szCs w:val="28"/>
        </w:rPr>
        <w:t xml:space="preserve">Федеральный закон Российской Федерации «О бухгалтерском учете» от 06.12.2011 г. № 402-ФЗ (последняя редакция). </w:t>
      </w:r>
    </w:p>
    <w:p w14:paraId="7093E3DD" w14:textId="77777777" w:rsidR="001A2129" w:rsidRPr="00C241B1" w:rsidRDefault="001A2129" w:rsidP="001A2129">
      <w:pPr>
        <w:pStyle w:val="a5"/>
        <w:numPr>
          <w:ilvl w:val="0"/>
          <w:numId w:val="7"/>
        </w:numPr>
        <w:tabs>
          <w:tab w:val="left" w:pos="993"/>
          <w:tab w:val="left" w:pos="1134"/>
        </w:tabs>
        <w:spacing w:line="360" w:lineRule="auto"/>
        <w:ind w:left="0" w:firstLine="720"/>
        <w:contextualSpacing/>
        <w:jc w:val="both"/>
        <w:rPr>
          <w:b/>
          <w:sz w:val="28"/>
          <w:szCs w:val="28"/>
        </w:rPr>
      </w:pPr>
      <w:r w:rsidRPr="00C241B1">
        <w:rPr>
          <w:sz w:val="28"/>
          <w:szCs w:val="28"/>
        </w:rPr>
        <w:t xml:space="preserve">Федеральный закон Российской Федерации «О несостоятельности (банкротстве) от 26.10.2002 №127-ФЗ (последняя редакция). </w:t>
      </w:r>
    </w:p>
    <w:p w14:paraId="74999436" w14:textId="77777777" w:rsidR="001A2129" w:rsidRPr="00C241B1" w:rsidRDefault="001A2129" w:rsidP="001A2129">
      <w:pPr>
        <w:pStyle w:val="a5"/>
        <w:numPr>
          <w:ilvl w:val="0"/>
          <w:numId w:val="7"/>
        </w:numPr>
        <w:tabs>
          <w:tab w:val="left" w:pos="993"/>
          <w:tab w:val="left" w:pos="1134"/>
        </w:tabs>
        <w:spacing w:line="360" w:lineRule="auto"/>
        <w:ind w:left="0" w:firstLine="720"/>
        <w:contextualSpacing/>
        <w:jc w:val="both"/>
        <w:rPr>
          <w:b/>
          <w:sz w:val="28"/>
          <w:szCs w:val="28"/>
        </w:rPr>
      </w:pPr>
      <w:r w:rsidRPr="00C241B1">
        <w:rPr>
          <w:sz w:val="28"/>
          <w:szCs w:val="28"/>
        </w:rPr>
        <w:t xml:space="preserve">Федеральный закон Российской Федерации «О рынке ценных бумаг» от 22.04.1996 № 39-ФЗ (последняя редакция). </w:t>
      </w:r>
    </w:p>
    <w:p w14:paraId="42D7D06E" w14:textId="77777777" w:rsidR="001A2129" w:rsidRPr="00C241B1" w:rsidRDefault="001A2129" w:rsidP="001A2129">
      <w:pPr>
        <w:pStyle w:val="a5"/>
        <w:numPr>
          <w:ilvl w:val="0"/>
          <w:numId w:val="7"/>
        </w:numPr>
        <w:tabs>
          <w:tab w:val="left" w:pos="993"/>
          <w:tab w:val="left" w:pos="1134"/>
        </w:tabs>
        <w:spacing w:line="360" w:lineRule="auto"/>
        <w:ind w:left="0" w:firstLine="720"/>
        <w:contextualSpacing/>
        <w:jc w:val="both"/>
        <w:rPr>
          <w:b/>
          <w:sz w:val="28"/>
          <w:szCs w:val="28"/>
        </w:rPr>
      </w:pPr>
      <w:r w:rsidRPr="00C241B1">
        <w:rPr>
          <w:bCs/>
          <w:sz w:val="28"/>
          <w:szCs w:val="28"/>
        </w:rPr>
        <w:t xml:space="preserve">Федеральный закон Российской Федерации "О цифровых финансовых активах, цифровой валюте и о внесении изменений в отдельные законодательные акты Российской Федерации" от 31.07.2020 N 259-ФЗ (последняя редакция). </w:t>
      </w:r>
    </w:p>
    <w:p w14:paraId="6C63ECB1" w14:textId="77777777" w:rsidR="001A2129" w:rsidRPr="00F72AA6" w:rsidRDefault="001A2129" w:rsidP="001A2129">
      <w:pPr>
        <w:pStyle w:val="a5"/>
        <w:numPr>
          <w:ilvl w:val="0"/>
          <w:numId w:val="7"/>
        </w:numPr>
        <w:tabs>
          <w:tab w:val="left" w:pos="993"/>
          <w:tab w:val="left" w:pos="1134"/>
        </w:tabs>
        <w:spacing w:line="360" w:lineRule="auto"/>
        <w:ind w:left="0" w:firstLine="720"/>
        <w:contextualSpacing/>
        <w:jc w:val="both"/>
        <w:rPr>
          <w:b/>
          <w:sz w:val="28"/>
          <w:szCs w:val="28"/>
        </w:rPr>
      </w:pPr>
      <w:r w:rsidRPr="00C241B1">
        <w:rPr>
          <w:bCs/>
          <w:sz w:val="28"/>
          <w:szCs w:val="28"/>
        </w:rPr>
        <w:t>Распоряжение Правительства Российской Федерации «Об утверждении Концепции развития публичной нефинансовой отчетности» от 5.05.2017</w:t>
      </w:r>
      <w:r>
        <w:rPr>
          <w:bCs/>
          <w:sz w:val="28"/>
          <w:szCs w:val="28"/>
        </w:rPr>
        <w:t> </w:t>
      </w:r>
      <w:r w:rsidRPr="00C241B1">
        <w:rPr>
          <w:bCs/>
          <w:sz w:val="28"/>
          <w:szCs w:val="28"/>
        </w:rPr>
        <w:t>№876.</w:t>
      </w:r>
      <w:r>
        <w:rPr>
          <w:bCs/>
          <w:sz w:val="28"/>
          <w:szCs w:val="28"/>
        </w:rPr>
        <w:t> </w:t>
      </w:r>
      <w:r w:rsidRPr="00C241B1">
        <w:rPr>
          <w:bCs/>
          <w:sz w:val="28"/>
          <w:szCs w:val="28"/>
          <w:lang w:val="en-US"/>
        </w:rPr>
        <w:t>URL</w:t>
      </w:r>
      <w:r w:rsidRPr="00471B71">
        <w:rPr>
          <w:bCs/>
          <w:sz w:val="28"/>
          <w:szCs w:val="28"/>
        </w:rPr>
        <w:t>:</w:t>
      </w:r>
      <w:r>
        <w:rPr>
          <w:bCs/>
          <w:sz w:val="28"/>
          <w:szCs w:val="28"/>
        </w:rPr>
        <w:t> </w:t>
      </w:r>
      <w:hyperlink r:id="rId14" w:history="1">
        <w:r w:rsidRPr="00F72AA6">
          <w:rPr>
            <w:rStyle w:val="a8"/>
            <w:bCs/>
            <w:color w:val="auto"/>
            <w:sz w:val="28"/>
            <w:szCs w:val="28"/>
            <w:lang w:val="en-US"/>
          </w:rPr>
          <w:t>http</w:t>
        </w:r>
        <w:r w:rsidRPr="00F72AA6">
          <w:rPr>
            <w:rStyle w:val="a8"/>
            <w:bCs/>
            <w:color w:val="auto"/>
            <w:sz w:val="28"/>
            <w:szCs w:val="28"/>
          </w:rPr>
          <w:t>://</w:t>
        </w:r>
        <w:r w:rsidRPr="00F72AA6">
          <w:rPr>
            <w:rStyle w:val="a8"/>
            <w:bCs/>
            <w:color w:val="auto"/>
            <w:sz w:val="28"/>
            <w:szCs w:val="28"/>
            <w:lang w:val="en-US"/>
          </w:rPr>
          <w:t>static</w:t>
        </w:r>
        <w:r w:rsidRPr="00F72AA6">
          <w:rPr>
            <w:rStyle w:val="a8"/>
            <w:bCs/>
            <w:color w:val="auto"/>
            <w:sz w:val="28"/>
            <w:szCs w:val="28"/>
          </w:rPr>
          <w:t>.</w:t>
        </w:r>
        <w:r w:rsidRPr="00F72AA6">
          <w:rPr>
            <w:rStyle w:val="a8"/>
            <w:bCs/>
            <w:color w:val="auto"/>
            <w:sz w:val="28"/>
            <w:szCs w:val="28"/>
            <w:lang w:val="en-US"/>
          </w:rPr>
          <w:t>government</w:t>
        </w:r>
        <w:r w:rsidRPr="00F72AA6">
          <w:rPr>
            <w:rStyle w:val="a8"/>
            <w:bCs/>
            <w:color w:val="auto"/>
            <w:sz w:val="28"/>
            <w:szCs w:val="28"/>
          </w:rPr>
          <w:t>.</w:t>
        </w:r>
        <w:proofErr w:type="spellStart"/>
        <w:r w:rsidRPr="00F72AA6">
          <w:rPr>
            <w:rStyle w:val="a8"/>
            <w:bCs/>
            <w:color w:val="auto"/>
            <w:sz w:val="28"/>
            <w:szCs w:val="28"/>
            <w:lang w:val="en-US"/>
          </w:rPr>
          <w:t>ru</w:t>
        </w:r>
        <w:proofErr w:type="spellEnd"/>
        <w:r w:rsidRPr="00F72AA6">
          <w:rPr>
            <w:rStyle w:val="a8"/>
            <w:bCs/>
            <w:color w:val="auto"/>
            <w:sz w:val="28"/>
            <w:szCs w:val="28"/>
          </w:rPr>
          <w:t>/</w:t>
        </w:r>
        <w:r w:rsidRPr="00F72AA6">
          <w:rPr>
            <w:rStyle w:val="a8"/>
            <w:bCs/>
            <w:color w:val="auto"/>
            <w:sz w:val="28"/>
            <w:szCs w:val="28"/>
            <w:lang w:val="en-US"/>
          </w:rPr>
          <w:t>media</w:t>
        </w:r>
        <w:r w:rsidRPr="00F72AA6">
          <w:rPr>
            <w:rStyle w:val="a8"/>
            <w:bCs/>
            <w:color w:val="auto"/>
            <w:sz w:val="28"/>
            <w:szCs w:val="28"/>
          </w:rPr>
          <w:t>/</w:t>
        </w:r>
        <w:r w:rsidRPr="00F72AA6">
          <w:rPr>
            <w:rStyle w:val="a8"/>
            <w:bCs/>
            <w:color w:val="auto"/>
            <w:sz w:val="28"/>
            <w:szCs w:val="28"/>
            <w:lang w:val="en-US"/>
          </w:rPr>
          <w:t>files</w:t>
        </w:r>
        <w:r w:rsidRPr="00F72AA6">
          <w:rPr>
            <w:rStyle w:val="a8"/>
            <w:bCs/>
            <w:color w:val="auto"/>
            <w:sz w:val="28"/>
            <w:szCs w:val="28"/>
          </w:rPr>
          <w:t>/</w:t>
        </w:r>
        <w:proofErr w:type="spellStart"/>
        <w:r w:rsidRPr="00F72AA6">
          <w:rPr>
            <w:rStyle w:val="a8"/>
            <w:bCs/>
            <w:color w:val="auto"/>
            <w:sz w:val="28"/>
            <w:szCs w:val="28"/>
            <w:lang w:val="en-US"/>
          </w:rPr>
          <w:t>jyIP</w:t>
        </w:r>
        <w:proofErr w:type="spellEnd"/>
        <w:r w:rsidRPr="00F72AA6">
          <w:rPr>
            <w:rStyle w:val="a8"/>
            <w:bCs/>
            <w:color w:val="auto"/>
            <w:sz w:val="28"/>
            <w:szCs w:val="28"/>
          </w:rPr>
          <w:t>6</w:t>
        </w:r>
        <w:proofErr w:type="spellStart"/>
        <w:r w:rsidRPr="00F72AA6">
          <w:rPr>
            <w:rStyle w:val="a8"/>
            <w:bCs/>
            <w:color w:val="auto"/>
            <w:sz w:val="28"/>
            <w:szCs w:val="28"/>
            <w:lang w:val="en-US"/>
          </w:rPr>
          <w:t>Zj</w:t>
        </w:r>
        <w:proofErr w:type="spellEnd"/>
        <w:r w:rsidRPr="00F72AA6">
          <w:rPr>
            <w:rStyle w:val="a8"/>
            <w:bCs/>
            <w:color w:val="auto"/>
            <w:sz w:val="28"/>
            <w:szCs w:val="28"/>
          </w:rPr>
          <w:t>9</w:t>
        </w:r>
        <w:proofErr w:type="spellStart"/>
        <w:r w:rsidRPr="00F72AA6">
          <w:rPr>
            <w:rStyle w:val="a8"/>
            <w:bCs/>
            <w:color w:val="auto"/>
            <w:sz w:val="28"/>
            <w:szCs w:val="28"/>
            <w:lang w:val="en-US"/>
          </w:rPr>
          <w:t>fv</w:t>
        </w:r>
        <w:proofErr w:type="spellEnd"/>
        <w:r w:rsidRPr="00F72AA6">
          <w:rPr>
            <w:rStyle w:val="a8"/>
            <w:bCs/>
            <w:color w:val="auto"/>
            <w:sz w:val="28"/>
            <w:szCs w:val="28"/>
          </w:rPr>
          <w:t>4</w:t>
        </w:r>
        <w:proofErr w:type="spellStart"/>
        <w:r w:rsidRPr="00F72AA6">
          <w:rPr>
            <w:rStyle w:val="a8"/>
            <w:bCs/>
            <w:color w:val="auto"/>
            <w:sz w:val="28"/>
            <w:szCs w:val="28"/>
            <w:lang w:val="en-US"/>
          </w:rPr>
          <w:t>oEbAuVI</w:t>
        </w:r>
        <w:proofErr w:type="spellEnd"/>
        <w:r w:rsidRPr="00F72AA6">
          <w:rPr>
            <w:rStyle w:val="a8"/>
            <w:bCs/>
            <w:color w:val="auto"/>
            <w:sz w:val="28"/>
            <w:szCs w:val="28"/>
          </w:rPr>
          <w:t>8</w:t>
        </w:r>
        <w:r w:rsidRPr="00F72AA6">
          <w:rPr>
            <w:rStyle w:val="a8"/>
            <w:bCs/>
            <w:color w:val="auto"/>
            <w:sz w:val="28"/>
            <w:szCs w:val="28"/>
            <w:lang w:val="en-US"/>
          </w:rPr>
          <w:t>V</w:t>
        </w:r>
        <w:r w:rsidRPr="00F72AA6">
          <w:rPr>
            <w:rStyle w:val="a8"/>
            <w:bCs/>
            <w:color w:val="auto"/>
            <w:sz w:val="28"/>
            <w:szCs w:val="28"/>
          </w:rPr>
          <w:t>03</w:t>
        </w:r>
        <w:proofErr w:type="spellStart"/>
        <w:r w:rsidRPr="00F72AA6">
          <w:rPr>
            <w:rStyle w:val="a8"/>
            <w:bCs/>
            <w:color w:val="auto"/>
            <w:sz w:val="28"/>
            <w:szCs w:val="28"/>
            <w:lang w:val="en-US"/>
          </w:rPr>
          <w:t>jxk</w:t>
        </w:r>
        <w:proofErr w:type="spellEnd"/>
        <w:r w:rsidRPr="00F72AA6">
          <w:rPr>
            <w:rStyle w:val="a8"/>
            <w:bCs/>
            <w:color w:val="auto"/>
            <w:sz w:val="28"/>
            <w:szCs w:val="28"/>
          </w:rPr>
          <w:t>9</w:t>
        </w:r>
        <w:r w:rsidRPr="00F72AA6">
          <w:rPr>
            <w:rStyle w:val="a8"/>
            <w:bCs/>
            <w:color w:val="auto"/>
            <w:sz w:val="28"/>
            <w:szCs w:val="28"/>
            <w:lang w:val="en-US"/>
          </w:rPr>
          <w:t>r</w:t>
        </w:r>
        <w:r w:rsidRPr="00F72AA6">
          <w:rPr>
            <w:rStyle w:val="a8"/>
            <w:bCs/>
            <w:color w:val="auto"/>
            <w:sz w:val="28"/>
            <w:szCs w:val="28"/>
          </w:rPr>
          <w:t>9</w:t>
        </w:r>
        <w:proofErr w:type="spellStart"/>
        <w:r w:rsidRPr="00F72AA6">
          <w:rPr>
            <w:rStyle w:val="a8"/>
            <w:bCs/>
            <w:color w:val="auto"/>
            <w:sz w:val="28"/>
            <w:szCs w:val="28"/>
            <w:lang w:val="en-US"/>
          </w:rPr>
          <w:t>JIQf</w:t>
        </w:r>
        <w:proofErr w:type="spellEnd"/>
        <w:r w:rsidRPr="00F72AA6">
          <w:rPr>
            <w:rStyle w:val="a8"/>
            <w:bCs/>
            <w:color w:val="auto"/>
            <w:sz w:val="28"/>
            <w:szCs w:val="28"/>
          </w:rPr>
          <w:t>.</w:t>
        </w:r>
        <w:r w:rsidRPr="00F72AA6">
          <w:rPr>
            <w:rStyle w:val="a8"/>
            <w:bCs/>
            <w:color w:val="auto"/>
            <w:sz w:val="28"/>
            <w:szCs w:val="28"/>
            <w:lang w:val="en-US"/>
          </w:rPr>
          <w:t>pdf</w:t>
        </w:r>
      </w:hyperlink>
    </w:p>
    <w:p w14:paraId="507C2F3F" w14:textId="77777777" w:rsidR="001A2129" w:rsidRPr="00C241B1" w:rsidRDefault="001A2129" w:rsidP="001A2129">
      <w:pPr>
        <w:pStyle w:val="a5"/>
        <w:numPr>
          <w:ilvl w:val="0"/>
          <w:numId w:val="7"/>
        </w:numPr>
        <w:tabs>
          <w:tab w:val="left" w:pos="993"/>
          <w:tab w:val="left" w:pos="1134"/>
        </w:tabs>
        <w:spacing w:line="360" w:lineRule="auto"/>
        <w:ind w:left="0" w:firstLine="720"/>
        <w:contextualSpacing/>
        <w:jc w:val="both"/>
        <w:rPr>
          <w:b/>
          <w:sz w:val="28"/>
          <w:szCs w:val="28"/>
        </w:rPr>
      </w:pPr>
      <w:r w:rsidRPr="00C241B1">
        <w:rPr>
          <w:bCs/>
          <w:sz w:val="28"/>
          <w:szCs w:val="28"/>
        </w:rPr>
        <w:t xml:space="preserve">Положение Банка России «О раскрытии информации эмитентами эмиссионных ценных бумаг» от 27.03.2020 № 714-П. </w:t>
      </w:r>
      <w:r w:rsidRPr="00C241B1">
        <w:rPr>
          <w:bCs/>
          <w:sz w:val="28"/>
          <w:szCs w:val="28"/>
          <w:lang w:val="en-US"/>
        </w:rPr>
        <w:t xml:space="preserve">URL: </w:t>
      </w:r>
      <w:hyperlink r:id="rId15" w:history="1">
        <w:r w:rsidRPr="00C241B1">
          <w:rPr>
            <w:rStyle w:val="a8"/>
            <w:bCs/>
            <w:color w:val="auto"/>
            <w:sz w:val="28"/>
            <w:szCs w:val="28"/>
            <w:lang w:val="en-US"/>
          </w:rPr>
          <w:t>https://cbr.ru/Queries/UniDbQuery/File/90134/1038</w:t>
        </w:r>
      </w:hyperlink>
      <w:r w:rsidRPr="00C241B1">
        <w:rPr>
          <w:bCs/>
          <w:sz w:val="28"/>
          <w:szCs w:val="28"/>
          <w:lang w:val="en-US"/>
        </w:rPr>
        <w:t>.</w:t>
      </w:r>
    </w:p>
    <w:p w14:paraId="472D61EC" w14:textId="77777777" w:rsidR="001A2129" w:rsidRPr="00C241B1" w:rsidRDefault="001A2129" w:rsidP="001A2129">
      <w:pPr>
        <w:pStyle w:val="a5"/>
        <w:tabs>
          <w:tab w:val="left" w:pos="993"/>
          <w:tab w:val="left" w:pos="1134"/>
        </w:tabs>
        <w:spacing w:line="360" w:lineRule="auto"/>
        <w:ind w:left="0" w:firstLine="720"/>
        <w:contextualSpacing/>
        <w:jc w:val="both"/>
        <w:rPr>
          <w:b/>
          <w:sz w:val="28"/>
          <w:szCs w:val="28"/>
        </w:rPr>
      </w:pPr>
    </w:p>
    <w:p w14:paraId="33127300" w14:textId="77777777" w:rsidR="001A2129" w:rsidRPr="00C241B1" w:rsidRDefault="001A2129" w:rsidP="001A2129">
      <w:pPr>
        <w:pStyle w:val="10"/>
        <w:tabs>
          <w:tab w:val="left" w:pos="993"/>
          <w:tab w:val="left" w:pos="1134"/>
        </w:tabs>
        <w:spacing w:before="0" w:after="0" w:line="360" w:lineRule="auto"/>
        <w:ind w:firstLine="720"/>
        <w:jc w:val="both"/>
        <w:rPr>
          <w:color w:val="auto"/>
          <w:sz w:val="28"/>
          <w:szCs w:val="28"/>
        </w:rPr>
      </w:pPr>
      <w:r w:rsidRPr="00C241B1">
        <w:rPr>
          <w:b/>
          <w:color w:val="auto"/>
          <w:sz w:val="28"/>
          <w:szCs w:val="28"/>
        </w:rPr>
        <w:lastRenderedPageBreak/>
        <w:t>Основная литература:</w:t>
      </w:r>
    </w:p>
    <w:p w14:paraId="65D29FCA" w14:textId="583D5D6F" w:rsidR="001A2129" w:rsidRDefault="001A2129" w:rsidP="001A2129">
      <w:pPr>
        <w:tabs>
          <w:tab w:val="left" w:pos="993"/>
          <w:tab w:val="left" w:pos="1134"/>
          <w:tab w:val="left" w:pos="1843"/>
        </w:tabs>
        <w:spacing w:line="360" w:lineRule="auto"/>
        <w:ind w:firstLine="720"/>
        <w:contextualSpacing/>
        <w:jc w:val="both"/>
        <w:rPr>
          <w:sz w:val="28"/>
          <w:szCs w:val="28"/>
        </w:rPr>
      </w:pPr>
      <w:r>
        <w:rPr>
          <w:sz w:val="28"/>
          <w:szCs w:val="28"/>
        </w:rPr>
        <w:t xml:space="preserve">12. </w:t>
      </w:r>
      <w:r w:rsidRPr="00471B71">
        <w:rPr>
          <w:sz w:val="28"/>
          <w:szCs w:val="28"/>
        </w:rPr>
        <w:t xml:space="preserve"> </w:t>
      </w:r>
      <w:r w:rsidRPr="00E41B8E">
        <w:rPr>
          <w:sz w:val="28"/>
          <w:szCs w:val="28"/>
        </w:rPr>
        <w:t xml:space="preserve">Корпоративная социальная ответственность: учебник для студ. вузов, </w:t>
      </w:r>
      <w:proofErr w:type="spellStart"/>
      <w:r w:rsidRPr="00E41B8E">
        <w:rPr>
          <w:sz w:val="28"/>
          <w:szCs w:val="28"/>
        </w:rPr>
        <w:t>обуч</w:t>
      </w:r>
      <w:proofErr w:type="spellEnd"/>
      <w:r w:rsidRPr="00E41B8E">
        <w:rPr>
          <w:sz w:val="28"/>
          <w:szCs w:val="28"/>
        </w:rPr>
        <w:t>. по напр. "Менеджмент" (</w:t>
      </w:r>
      <w:proofErr w:type="spellStart"/>
      <w:r w:rsidRPr="00E41B8E">
        <w:rPr>
          <w:sz w:val="28"/>
          <w:szCs w:val="28"/>
        </w:rPr>
        <w:t>квалиф</w:t>
      </w:r>
      <w:proofErr w:type="spellEnd"/>
      <w:r w:rsidRPr="00E41B8E">
        <w:rPr>
          <w:sz w:val="28"/>
          <w:szCs w:val="28"/>
        </w:rPr>
        <w:t>. (</w:t>
      </w:r>
      <w:r w:rsidR="00F72AA6" w:rsidRPr="00E41B8E">
        <w:rPr>
          <w:sz w:val="28"/>
          <w:szCs w:val="28"/>
        </w:rPr>
        <w:t>степень) «</w:t>
      </w:r>
      <w:r w:rsidRPr="00E41B8E">
        <w:rPr>
          <w:sz w:val="28"/>
          <w:szCs w:val="28"/>
        </w:rPr>
        <w:t xml:space="preserve">Бакалавр") </w:t>
      </w:r>
      <w:r w:rsidR="00F72AA6" w:rsidRPr="00E41B8E">
        <w:rPr>
          <w:sz w:val="28"/>
          <w:szCs w:val="28"/>
        </w:rPr>
        <w:t>/ М.</w:t>
      </w:r>
      <w:r w:rsidRPr="00E41B8E">
        <w:rPr>
          <w:sz w:val="28"/>
          <w:szCs w:val="28"/>
        </w:rPr>
        <w:t xml:space="preserve"> А. </w:t>
      </w:r>
      <w:proofErr w:type="spellStart"/>
      <w:r w:rsidRPr="00E41B8E">
        <w:rPr>
          <w:sz w:val="28"/>
          <w:szCs w:val="28"/>
        </w:rPr>
        <w:t>Эскиндаров</w:t>
      </w:r>
      <w:proofErr w:type="spellEnd"/>
      <w:r w:rsidRPr="00E41B8E">
        <w:rPr>
          <w:sz w:val="28"/>
          <w:szCs w:val="28"/>
        </w:rPr>
        <w:t xml:space="preserve">, И. Ю. Беляева, Б. С. Батаева [и др.] </w:t>
      </w:r>
      <w:r w:rsidR="00F72AA6" w:rsidRPr="00E41B8E">
        <w:rPr>
          <w:sz w:val="28"/>
          <w:szCs w:val="28"/>
        </w:rPr>
        <w:t>Финуниверситет;</w:t>
      </w:r>
      <w:r w:rsidRPr="00E41B8E">
        <w:rPr>
          <w:sz w:val="28"/>
          <w:szCs w:val="28"/>
        </w:rPr>
        <w:t xml:space="preserve"> под ред. И. Ю. Беляевой, М. А. </w:t>
      </w:r>
      <w:proofErr w:type="spellStart"/>
      <w:r w:rsidRPr="00E41B8E">
        <w:rPr>
          <w:sz w:val="28"/>
          <w:szCs w:val="28"/>
        </w:rPr>
        <w:t>Эскиндарова</w:t>
      </w:r>
      <w:proofErr w:type="spellEnd"/>
      <w:r w:rsidRPr="00E41B8E">
        <w:rPr>
          <w:sz w:val="28"/>
          <w:szCs w:val="28"/>
        </w:rPr>
        <w:t xml:space="preserve">. — Москва: </w:t>
      </w:r>
      <w:proofErr w:type="spellStart"/>
      <w:r w:rsidRPr="00E41B8E">
        <w:rPr>
          <w:sz w:val="28"/>
          <w:szCs w:val="28"/>
        </w:rPr>
        <w:t>Кнорус</w:t>
      </w:r>
      <w:proofErr w:type="spellEnd"/>
      <w:r w:rsidRPr="00E41B8E">
        <w:rPr>
          <w:sz w:val="28"/>
          <w:szCs w:val="28"/>
        </w:rPr>
        <w:t>, 2016. — 316 с. — (Бакалавриат). — Текст: непосредственный. — То же. — 2024. — ЭБС BOOK.ru. — URL:https://book.ru/book/951428 (дата обращения: 30.0</w:t>
      </w:r>
      <w:r>
        <w:rPr>
          <w:sz w:val="28"/>
          <w:szCs w:val="28"/>
        </w:rPr>
        <w:t>8</w:t>
      </w:r>
      <w:r w:rsidRPr="00E41B8E">
        <w:rPr>
          <w:sz w:val="28"/>
          <w:szCs w:val="28"/>
        </w:rPr>
        <w:t xml:space="preserve">.2024). — </w:t>
      </w:r>
      <w:r w:rsidR="00F72AA6" w:rsidRPr="00E41B8E">
        <w:rPr>
          <w:sz w:val="28"/>
          <w:szCs w:val="28"/>
        </w:rPr>
        <w:t>Текст:</w:t>
      </w:r>
      <w:r w:rsidRPr="00E41B8E">
        <w:rPr>
          <w:sz w:val="28"/>
          <w:szCs w:val="28"/>
        </w:rPr>
        <w:t xml:space="preserve"> электронный. </w:t>
      </w:r>
    </w:p>
    <w:p w14:paraId="5C48EB96" w14:textId="77777777" w:rsidR="001A2129" w:rsidRPr="00C241B1" w:rsidRDefault="001A2129" w:rsidP="001A2129">
      <w:pPr>
        <w:tabs>
          <w:tab w:val="left" w:pos="993"/>
          <w:tab w:val="left" w:pos="1134"/>
          <w:tab w:val="left" w:pos="1843"/>
        </w:tabs>
        <w:spacing w:line="360" w:lineRule="auto"/>
        <w:ind w:firstLine="720"/>
        <w:contextualSpacing/>
        <w:jc w:val="both"/>
        <w:rPr>
          <w:b/>
          <w:sz w:val="28"/>
          <w:szCs w:val="28"/>
        </w:rPr>
      </w:pPr>
      <w:r w:rsidRPr="00C241B1">
        <w:rPr>
          <w:b/>
          <w:sz w:val="28"/>
          <w:szCs w:val="28"/>
        </w:rPr>
        <w:t>Дополнительная литература:</w:t>
      </w:r>
    </w:p>
    <w:p w14:paraId="7482C636" w14:textId="62A3C16E" w:rsidR="001A2129" w:rsidRDefault="001A2129" w:rsidP="001A2129">
      <w:pPr>
        <w:tabs>
          <w:tab w:val="left" w:pos="993"/>
          <w:tab w:val="left" w:pos="1134"/>
          <w:tab w:val="left" w:pos="1843"/>
        </w:tabs>
        <w:spacing w:line="360" w:lineRule="auto"/>
        <w:ind w:firstLine="720"/>
        <w:contextualSpacing/>
        <w:jc w:val="both"/>
        <w:rPr>
          <w:sz w:val="28"/>
          <w:szCs w:val="28"/>
        </w:rPr>
      </w:pPr>
      <w:r>
        <w:rPr>
          <w:sz w:val="28"/>
          <w:szCs w:val="28"/>
        </w:rPr>
        <w:t xml:space="preserve">13. </w:t>
      </w:r>
      <w:r w:rsidRPr="00E41B8E">
        <w:rPr>
          <w:sz w:val="28"/>
          <w:szCs w:val="28"/>
        </w:rPr>
        <w:t xml:space="preserve">Корпоративное управление и ответственность бизнеса: учебное пособие для направлений магистратуры "Менеджмент" и "Государственное и муниципальное управление" / И. Ю.  Беляева, Б. С.  Батаева, О. В.  Данилова [и др.]; под ред. И. Ю.  Беляевой [и др.]; Финуниверситет. — Москва: </w:t>
      </w:r>
      <w:proofErr w:type="spellStart"/>
      <w:r w:rsidRPr="00E41B8E">
        <w:rPr>
          <w:sz w:val="28"/>
          <w:szCs w:val="28"/>
        </w:rPr>
        <w:t>Кнорус</w:t>
      </w:r>
      <w:proofErr w:type="spellEnd"/>
      <w:r w:rsidRPr="00E41B8E">
        <w:rPr>
          <w:sz w:val="28"/>
          <w:szCs w:val="28"/>
        </w:rPr>
        <w:t xml:space="preserve">, 2023. — 234 с.: ил. — 2-е изд., </w:t>
      </w:r>
      <w:proofErr w:type="spellStart"/>
      <w:r w:rsidRPr="00E41B8E">
        <w:rPr>
          <w:sz w:val="28"/>
          <w:szCs w:val="28"/>
        </w:rPr>
        <w:t>перераб</w:t>
      </w:r>
      <w:proofErr w:type="spellEnd"/>
      <w:proofErr w:type="gramStart"/>
      <w:r w:rsidRPr="00E41B8E">
        <w:rPr>
          <w:sz w:val="28"/>
          <w:szCs w:val="28"/>
        </w:rPr>
        <w:t>.</w:t>
      </w:r>
      <w:proofErr w:type="gramEnd"/>
      <w:r w:rsidRPr="00E41B8E">
        <w:rPr>
          <w:sz w:val="28"/>
          <w:szCs w:val="28"/>
        </w:rPr>
        <w:t xml:space="preserve"> и доп. </w:t>
      </w:r>
      <w:r w:rsidR="00F72AA6" w:rsidRPr="00E41B8E">
        <w:rPr>
          <w:sz w:val="28"/>
          <w:szCs w:val="28"/>
        </w:rPr>
        <w:t>— (</w:t>
      </w:r>
      <w:r w:rsidRPr="00E41B8E">
        <w:rPr>
          <w:sz w:val="28"/>
          <w:szCs w:val="28"/>
        </w:rPr>
        <w:t xml:space="preserve">Магистратура). — ISBN 978-5-406-10577-1. — </w:t>
      </w:r>
      <w:r w:rsidR="00F72AA6" w:rsidRPr="00E41B8E">
        <w:rPr>
          <w:sz w:val="28"/>
          <w:szCs w:val="28"/>
        </w:rPr>
        <w:t>Текст:</w:t>
      </w:r>
      <w:r w:rsidRPr="00E41B8E">
        <w:rPr>
          <w:sz w:val="28"/>
          <w:szCs w:val="28"/>
        </w:rPr>
        <w:t xml:space="preserve"> непосредственный. — То же. — ЭБС BOOK.ru. — URL: https://book.ru/book/947611 (дата обращения: 30.08.2024). — </w:t>
      </w:r>
      <w:r w:rsidR="00F72AA6" w:rsidRPr="00E41B8E">
        <w:rPr>
          <w:sz w:val="28"/>
          <w:szCs w:val="28"/>
        </w:rPr>
        <w:t>Текст:</w:t>
      </w:r>
      <w:r w:rsidRPr="00E41B8E">
        <w:rPr>
          <w:sz w:val="28"/>
          <w:szCs w:val="28"/>
        </w:rPr>
        <w:t xml:space="preserve"> электронный.</w:t>
      </w:r>
    </w:p>
    <w:p w14:paraId="57FAF4F6" w14:textId="664D1BEF" w:rsidR="001A2129" w:rsidRPr="00C241B1" w:rsidRDefault="001A2129" w:rsidP="001A2129">
      <w:pPr>
        <w:tabs>
          <w:tab w:val="left" w:pos="993"/>
          <w:tab w:val="left" w:pos="1134"/>
          <w:tab w:val="left" w:pos="1843"/>
        </w:tabs>
        <w:spacing w:line="360" w:lineRule="auto"/>
        <w:ind w:firstLine="720"/>
        <w:contextualSpacing/>
        <w:jc w:val="both"/>
        <w:rPr>
          <w:sz w:val="28"/>
          <w:szCs w:val="28"/>
        </w:rPr>
      </w:pPr>
      <w:r>
        <w:rPr>
          <w:sz w:val="28"/>
          <w:szCs w:val="28"/>
        </w:rPr>
        <w:t xml:space="preserve">14. </w:t>
      </w:r>
      <w:r w:rsidRPr="00E41B8E">
        <w:rPr>
          <w:sz w:val="28"/>
          <w:szCs w:val="28"/>
        </w:rPr>
        <w:t xml:space="preserve">Малиновская, Н. В. Интегрированная отчетность: учебник для направления магистратуры "Экономика" и "Менеджмент" / Н.В. Малиновская; Финуниверситет. — Москва: </w:t>
      </w:r>
      <w:proofErr w:type="spellStart"/>
      <w:r w:rsidRPr="00E41B8E">
        <w:rPr>
          <w:sz w:val="28"/>
          <w:szCs w:val="28"/>
        </w:rPr>
        <w:t>Кнорус</w:t>
      </w:r>
      <w:proofErr w:type="spellEnd"/>
      <w:r w:rsidRPr="00E41B8E">
        <w:rPr>
          <w:sz w:val="28"/>
          <w:szCs w:val="28"/>
        </w:rPr>
        <w:t>, 2021</w:t>
      </w:r>
      <w:r>
        <w:rPr>
          <w:sz w:val="28"/>
          <w:szCs w:val="28"/>
        </w:rPr>
        <w:t>.</w:t>
      </w:r>
      <w:r w:rsidRPr="00E41B8E">
        <w:rPr>
          <w:sz w:val="28"/>
          <w:szCs w:val="28"/>
        </w:rPr>
        <w:t xml:space="preserve"> — 224 с. — (Магистратура). - Текст: непосредственный. - То же. - ЭБС BOOK.ru. - URL:https://book.ru/book/939127 (дата обращения: 30.08.2024). — </w:t>
      </w:r>
      <w:r w:rsidR="00F72AA6" w:rsidRPr="00E41B8E">
        <w:rPr>
          <w:sz w:val="28"/>
          <w:szCs w:val="28"/>
        </w:rPr>
        <w:t>Текст:</w:t>
      </w:r>
      <w:r w:rsidRPr="00E41B8E">
        <w:rPr>
          <w:sz w:val="28"/>
          <w:szCs w:val="28"/>
        </w:rPr>
        <w:t xml:space="preserve"> электронный.</w:t>
      </w:r>
    </w:p>
    <w:p w14:paraId="51945835" w14:textId="18E9B58D" w:rsidR="001A2129" w:rsidRDefault="001A2129" w:rsidP="001A2129">
      <w:pPr>
        <w:tabs>
          <w:tab w:val="left" w:pos="993"/>
          <w:tab w:val="left" w:pos="1134"/>
          <w:tab w:val="left" w:pos="1843"/>
        </w:tabs>
        <w:spacing w:line="360" w:lineRule="auto"/>
        <w:ind w:firstLine="720"/>
        <w:contextualSpacing/>
        <w:jc w:val="both"/>
        <w:rPr>
          <w:sz w:val="28"/>
          <w:szCs w:val="28"/>
        </w:rPr>
      </w:pPr>
      <w:bookmarkStart w:id="40" w:name="h.lnxbz9"/>
      <w:bookmarkEnd w:id="40"/>
      <w:r>
        <w:rPr>
          <w:sz w:val="28"/>
          <w:szCs w:val="28"/>
        </w:rPr>
        <w:t xml:space="preserve">15. </w:t>
      </w:r>
      <w:r w:rsidRPr="00E41B8E">
        <w:rPr>
          <w:sz w:val="28"/>
          <w:szCs w:val="28"/>
        </w:rPr>
        <w:t xml:space="preserve">Корпоративные стратегии и технологии в цифровой экономике: монография / И. Ю. Беляева, О. В. Данилова, С. И. </w:t>
      </w:r>
      <w:proofErr w:type="spellStart"/>
      <w:r w:rsidRPr="00E41B8E">
        <w:rPr>
          <w:sz w:val="28"/>
          <w:szCs w:val="28"/>
        </w:rPr>
        <w:t>Ашмарина</w:t>
      </w:r>
      <w:proofErr w:type="spellEnd"/>
      <w:r w:rsidRPr="00E41B8E">
        <w:rPr>
          <w:sz w:val="28"/>
          <w:szCs w:val="28"/>
        </w:rPr>
        <w:t xml:space="preserve"> [и др.]; </w:t>
      </w:r>
      <w:r w:rsidR="00F72AA6" w:rsidRPr="00E41B8E">
        <w:rPr>
          <w:sz w:val="28"/>
          <w:szCs w:val="28"/>
        </w:rPr>
        <w:t>Финуниверситет;</w:t>
      </w:r>
      <w:r w:rsidRPr="00E41B8E">
        <w:rPr>
          <w:sz w:val="28"/>
          <w:szCs w:val="28"/>
        </w:rPr>
        <w:t xml:space="preserve"> под науч. ред. И. Ю. Беляевой, О. В. Даниловой. - Москва: </w:t>
      </w:r>
      <w:proofErr w:type="spellStart"/>
      <w:r w:rsidRPr="00E41B8E">
        <w:rPr>
          <w:sz w:val="28"/>
          <w:szCs w:val="28"/>
        </w:rPr>
        <w:t>Кнорус</w:t>
      </w:r>
      <w:proofErr w:type="spellEnd"/>
      <w:r w:rsidRPr="00E41B8E">
        <w:rPr>
          <w:sz w:val="28"/>
          <w:szCs w:val="28"/>
        </w:rPr>
        <w:t xml:space="preserve">, 2021. - 268 с.— ISBN 978-5-406-09031-2.  - </w:t>
      </w:r>
      <w:r w:rsidR="00F72AA6" w:rsidRPr="00E41B8E">
        <w:rPr>
          <w:sz w:val="28"/>
          <w:szCs w:val="28"/>
        </w:rPr>
        <w:t>Текст:</w:t>
      </w:r>
      <w:r w:rsidRPr="00E41B8E">
        <w:rPr>
          <w:sz w:val="28"/>
          <w:szCs w:val="28"/>
        </w:rPr>
        <w:t xml:space="preserve"> непосредственный. - То же. - ЭБС BOOK.ru. - URL: https://book.ru/book/942941 (дата обращения: </w:t>
      </w:r>
      <w:bookmarkStart w:id="41" w:name="_Hlk175921144"/>
      <w:r w:rsidRPr="00E41B8E">
        <w:rPr>
          <w:sz w:val="28"/>
          <w:szCs w:val="28"/>
        </w:rPr>
        <w:t>30.08.2024</w:t>
      </w:r>
      <w:bookmarkEnd w:id="41"/>
      <w:r w:rsidRPr="00E41B8E">
        <w:rPr>
          <w:sz w:val="28"/>
          <w:szCs w:val="28"/>
        </w:rPr>
        <w:t xml:space="preserve">). — </w:t>
      </w:r>
      <w:r w:rsidR="00F72AA6" w:rsidRPr="00E41B8E">
        <w:rPr>
          <w:sz w:val="28"/>
          <w:szCs w:val="28"/>
        </w:rPr>
        <w:t>Текст:</w:t>
      </w:r>
      <w:r w:rsidRPr="00E41B8E">
        <w:rPr>
          <w:sz w:val="28"/>
          <w:szCs w:val="28"/>
        </w:rPr>
        <w:t xml:space="preserve"> электронный.</w:t>
      </w:r>
    </w:p>
    <w:p w14:paraId="4308D719" w14:textId="27571382" w:rsidR="001A2129" w:rsidRDefault="001A2129" w:rsidP="001A2129">
      <w:pPr>
        <w:tabs>
          <w:tab w:val="left" w:pos="993"/>
          <w:tab w:val="left" w:pos="1134"/>
          <w:tab w:val="left" w:pos="1843"/>
        </w:tabs>
        <w:spacing w:line="360" w:lineRule="auto"/>
        <w:ind w:firstLine="720"/>
        <w:contextualSpacing/>
        <w:jc w:val="both"/>
        <w:rPr>
          <w:sz w:val="28"/>
          <w:szCs w:val="28"/>
        </w:rPr>
      </w:pPr>
      <w:r>
        <w:rPr>
          <w:sz w:val="28"/>
          <w:szCs w:val="28"/>
        </w:rPr>
        <w:t xml:space="preserve">16. </w:t>
      </w:r>
      <w:bookmarkStart w:id="42" w:name="_Toc175154667"/>
      <w:r w:rsidRPr="00E41B8E">
        <w:rPr>
          <w:sz w:val="28"/>
          <w:szCs w:val="28"/>
        </w:rPr>
        <w:t xml:space="preserve">Корпоративные финансы в цифровой экономике: учебник для направлений магистратуры "Экономика", "Финансы и кредит", "Менеджмент" / Г.И. Хотинская, Е.И. Шохин, Л.И. Черникова [и др.]; под общ. ред. Г.И. </w:t>
      </w:r>
      <w:proofErr w:type="spellStart"/>
      <w:r w:rsidRPr="00E41B8E">
        <w:rPr>
          <w:sz w:val="28"/>
          <w:szCs w:val="28"/>
        </w:rPr>
        <w:lastRenderedPageBreak/>
        <w:t>Хотинской</w:t>
      </w:r>
      <w:proofErr w:type="spellEnd"/>
      <w:r w:rsidRPr="00E41B8E">
        <w:rPr>
          <w:sz w:val="28"/>
          <w:szCs w:val="28"/>
        </w:rPr>
        <w:t xml:space="preserve">; Финуниверситет. — Москва: </w:t>
      </w:r>
      <w:proofErr w:type="spellStart"/>
      <w:r w:rsidRPr="00E41B8E">
        <w:rPr>
          <w:sz w:val="28"/>
          <w:szCs w:val="28"/>
        </w:rPr>
        <w:t>Кнорус</w:t>
      </w:r>
      <w:proofErr w:type="spellEnd"/>
      <w:r w:rsidRPr="00E41B8E">
        <w:rPr>
          <w:sz w:val="28"/>
          <w:szCs w:val="28"/>
        </w:rPr>
        <w:t xml:space="preserve">, 2023. — 444 с.: ил. — (Магистратура). — </w:t>
      </w:r>
      <w:r w:rsidR="00F72AA6" w:rsidRPr="00E41B8E">
        <w:rPr>
          <w:sz w:val="28"/>
          <w:szCs w:val="28"/>
        </w:rPr>
        <w:t>Текст:</w:t>
      </w:r>
      <w:r w:rsidRPr="00E41B8E">
        <w:rPr>
          <w:sz w:val="28"/>
          <w:szCs w:val="28"/>
        </w:rPr>
        <w:t xml:space="preserve"> непосредственный. - То же. - ЭБС BOOK.ru. - URL: https://book.ru/book/947256 (дата обращения: 30.08.2024). — </w:t>
      </w:r>
      <w:r w:rsidR="00F72AA6" w:rsidRPr="00E41B8E">
        <w:rPr>
          <w:sz w:val="28"/>
          <w:szCs w:val="28"/>
        </w:rPr>
        <w:t>Текст:</w:t>
      </w:r>
      <w:r w:rsidRPr="00E41B8E">
        <w:rPr>
          <w:sz w:val="28"/>
          <w:szCs w:val="28"/>
        </w:rPr>
        <w:t xml:space="preserve"> электронный. </w:t>
      </w:r>
    </w:p>
    <w:p w14:paraId="4530BEDC" w14:textId="6B410E20" w:rsidR="001A2129" w:rsidRPr="00C241B1" w:rsidRDefault="001A2129" w:rsidP="001A2129">
      <w:pPr>
        <w:tabs>
          <w:tab w:val="left" w:pos="993"/>
          <w:tab w:val="left" w:pos="1134"/>
          <w:tab w:val="left" w:pos="1843"/>
        </w:tabs>
        <w:spacing w:line="360" w:lineRule="auto"/>
        <w:ind w:firstLine="720"/>
        <w:contextualSpacing/>
        <w:jc w:val="both"/>
        <w:rPr>
          <w:b/>
          <w:sz w:val="28"/>
          <w:szCs w:val="28"/>
        </w:rPr>
      </w:pPr>
      <w:r>
        <w:rPr>
          <w:sz w:val="28"/>
          <w:szCs w:val="28"/>
        </w:rPr>
        <w:t xml:space="preserve">17. </w:t>
      </w:r>
      <w:bookmarkEnd w:id="42"/>
      <w:r w:rsidRPr="00E41B8E">
        <w:rPr>
          <w:sz w:val="28"/>
          <w:szCs w:val="28"/>
        </w:rPr>
        <w:t xml:space="preserve">Обеспечение информационной прозрачности деятельности экономических субъектов в условиях цифровизации: монография / Р.П. Булыга, О.В. Рожнова, И.В. Сафонова [и др.]; под ред. Р.П. Булыги, И.В. Сафоновой; Финуниверситет. — Москва: </w:t>
      </w:r>
      <w:proofErr w:type="spellStart"/>
      <w:r w:rsidRPr="00E41B8E">
        <w:rPr>
          <w:sz w:val="28"/>
          <w:szCs w:val="28"/>
        </w:rPr>
        <w:t>Кнорус</w:t>
      </w:r>
      <w:proofErr w:type="spellEnd"/>
      <w:r w:rsidRPr="00E41B8E">
        <w:rPr>
          <w:sz w:val="28"/>
          <w:szCs w:val="28"/>
        </w:rPr>
        <w:t xml:space="preserve">, 2023. — 184 с.: ил. - </w:t>
      </w:r>
      <w:r w:rsidR="00F72AA6" w:rsidRPr="00E41B8E">
        <w:rPr>
          <w:sz w:val="28"/>
          <w:szCs w:val="28"/>
        </w:rPr>
        <w:t>Текст:</w:t>
      </w:r>
      <w:r w:rsidRPr="00E41B8E">
        <w:rPr>
          <w:sz w:val="28"/>
          <w:szCs w:val="28"/>
        </w:rPr>
        <w:t xml:space="preserve"> непосредственный. - То же. - ЭБС BOOK.ru. - URL: https://book.ru/book/947245 (дата обращения: 30.08.2024). — </w:t>
      </w:r>
      <w:r w:rsidR="00F72AA6" w:rsidRPr="00E41B8E">
        <w:rPr>
          <w:sz w:val="28"/>
          <w:szCs w:val="28"/>
        </w:rPr>
        <w:t>Текст:</w:t>
      </w:r>
      <w:r w:rsidRPr="00E41B8E">
        <w:rPr>
          <w:sz w:val="28"/>
          <w:szCs w:val="28"/>
        </w:rPr>
        <w:t xml:space="preserve"> электронный.</w:t>
      </w:r>
    </w:p>
    <w:p w14:paraId="7A16E385" w14:textId="77777777" w:rsidR="001A2129" w:rsidRPr="00C241B1" w:rsidRDefault="001A2129" w:rsidP="001A2129">
      <w:pPr>
        <w:pStyle w:val="1"/>
        <w:keepNext/>
        <w:widowControl w:val="0"/>
        <w:tabs>
          <w:tab w:val="left" w:pos="993"/>
        </w:tabs>
        <w:autoSpaceDE w:val="0"/>
        <w:autoSpaceDN w:val="0"/>
        <w:adjustRightInd w:val="0"/>
        <w:spacing w:before="0" w:after="0" w:line="360" w:lineRule="auto"/>
        <w:ind w:firstLine="720"/>
        <w:contextualSpacing w:val="0"/>
        <w:jc w:val="both"/>
        <w:rPr>
          <w:bCs/>
          <w:color w:val="auto"/>
          <w:kern w:val="32"/>
          <w:sz w:val="28"/>
          <w:szCs w:val="28"/>
          <w:lang w:eastAsia="ru-RU"/>
        </w:rPr>
      </w:pPr>
      <w:bookmarkStart w:id="43" w:name="_Toc175154668"/>
      <w:r w:rsidRPr="00C241B1">
        <w:rPr>
          <w:bCs/>
          <w:color w:val="auto"/>
          <w:kern w:val="32"/>
          <w:sz w:val="28"/>
          <w:szCs w:val="28"/>
          <w:lang w:eastAsia="ru-RU"/>
        </w:rPr>
        <w:t xml:space="preserve">9.Перечень ресурсов информационно-телекоммуникационной сети </w:t>
      </w:r>
      <w:r>
        <w:rPr>
          <w:bCs/>
          <w:color w:val="auto"/>
          <w:kern w:val="32"/>
          <w:sz w:val="28"/>
          <w:szCs w:val="28"/>
          <w:lang w:eastAsia="ru-RU"/>
        </w:rPr>
        <w:t>«</w:t>
      </w:r>
      <w:r w:rsidRPr="00C241B1">
        <w:rPr>
          <w:bCs/>
          <w:color w:val="auto"/>
          <w:kern w:val="32"/>
          <w:sz w:val="28"/>
          <w:szCs w:val="28"/>
          <w:lang w:eastAsia="ru-RU"/>
        </w:rPr>
        <w:t>Интернет</w:t>
      </w:r>
      <w:r>
        <w:rPr>
          <w:bCs/>
          <w:color w:val="auto"/>
          <w:kern w:val="32"/>
          <w:sz w:val="28"/>
          <w:szCs w:val="28"/>
          <w:lang w:eastAsia="ru-RU"/>
        </w:rPr>
        <w:t>»</w:t>
      </w:r>
      <w:r w:rsidRPr="00C241B1">
        <w:rPr>
          <w:bCs/>
          <w:color w:val="auto"/>
          <w:kern w:val="32"/>
          <w:sz w:val="28"/>
          <w:szCs w:val="28"/>
          <w:lang w:eastAsia="ru-RU"/>
        </w:rPr>
        <w:t>, необходимых для освоения дисциплины</w:t>
      </w:r>
      <w:bookmarkEnd w:id="43"/>
    </w:p>
    <w:p w14:paraId="5B237135" w14:textId="77777777" w:rsidR="001A2129" w:rsidRPr="00C241B1" w:rsidRDefault="001A2129" w:rsidP="001A2129">
      <w:pPr>
        <w:numPr>
          <w:ilvl w:val="0"/>
          <w:numId w:val="1"/>
        </w:numPr>
        <w:tabs>
          <w:tab w:val="left" w:pos="993"/>
          <w:tab w:val="left" w:pos="1134"/>
        </w:tabs>
        <w:spacing w:line="360" w:lineRule="auto"/>
        <w:ind w:left="0" w:firstLine="720"/>
        <w:jc w:val="both"/>
        <w:rPr>
          <w:rStyle w:val="a8"/>
          <w:color w:val="auto"/>
          <w:sz w:val="28"/>
          <w:szCs w:val="28"/>
          <w:u w:val="none"/>
        </w:rPr>
      </w:pPr>
      <w:r w:rsidRPr="00C241B1">
        <w:rPr>
          <w:sz w:val="28"/>
          <w:szCs w:val="28"/>
        </w:rPr>
        <w:t xml:space="preserve">Федеральная служба государственной статистики </w:t>
      </w:r>
      <w:r w:rsidRPr="00C241B1">
        <w:rPr>
          <w:rStyle w:val="a7"/>
          <w:i w:val="0"/>
          <w:sz w:val="28"/>
          <w:szCs w:val="28"/>
        </w:rPr>
        <w:t>[электронный ресурс</w:t>
      </w:r>
      <w:r w:rsidRPr="00C241B1">
        <w:rPr>
          <w:sz w:val="28"/>
          <w:szCs w:val="28"/>
        </w:rPr>
        <w:t xml:space="preserve">]. − Режим доступа: </w:t>
      </w:r>
      <w:hyperlink r:id="rId16" w:history="1">
        <w:r w:rsidRPr="00C241B1">
          <w:rPr>
            <w:rStyle w:val="a8"/>
            <w:color w:val="auto"/>
            <w:sz w:val="28"/>
            <w:szCs w:val="28"/>
            <w:u w:val="none"/>
            <w:lang w:val="en-US"/>
          </w:rPr>
          <w:t>http</w:t>
        </w:r>
        <w:r w:rsidRPr="00C241B1">
          <w:rPr>
            <w:rStyle w:val="a8"/>
            <w:color w:val="auto"/>
            <w:sz w:val="28"/>
            <w:szCs w:val="28"/>
            <w:u w:val="none"/>
          </w:rPr>
          <w:t>://</w:t>
        </w:r>
        <w:r w:rsidRPr="00C241B1">
          <w:rPr>
            <w:rStyle w:val="a8"/>
            <w:color w:val="auto"/>
            <w:sz w:val="28"/>
            <w:szCs w:val="28"/>
            <w:u w:val="none"/>
            <w:lang w:val="en-US"/>
          </w:rPr>
          <w:t>www</w:t>
        </w:r>
        <w:r w:rsidRPr="00C241B1">
          <w:rPr>
            <w:rStyle w:val="a8"/>
            <w:color w:val="auto"/>
            <w:sz w:val="28"/>
            <w:szCs w:val="28"/>
            <w:u w:val="none"/>
          </w:rPr>
          <w:t>.</w:t>
        </w:r>
        <w:proofErr w:type="spellStart"/>
        <w:r w:rsidRPr="00C241B1">
          <w:rPr>
            <w:rStyle w:val="a8"/>
            <w:color w:val="auto"/>
            <w:sz w:val="28"/>
            <w:szCs w:val="28"/>
            <w:u w:val="none"/>
            <w:lang w:val="en-US"/>
          </w:rPr>
          <w:t>gks</w:t>
        </w:r>
        <w:proofErr w:type="spellEnd"/>
        <w:r w:rsidRPr="00C241B1">
          <w:rPr>
            <w:rStyle w:val="a8"/>
            <w:color w:val="auto"/>
            <w:sz w:val="28"/>
            <w:szCs w:val="28"/>
            <w:u w:val="none"/>
          </w:rPr>
          <w:t>.</w:t>
        </w:r>
        <w:proofErr w:type="spellStart"/>
        <w:r w:rsidRPr="00C241B1">
          <w:rPr>
            <w:rStyle w:val="a8"/>
            <w:color w:val="auto"/>
            <w:sz w:val="28"/>
            <w:szCs w:val="28"/>
            <w:u w:val="none"/>
            <w:lang w:val="en-US"/>
          </w:rPr>
          <w:t>ru</w:t>
        </w:r>
        <w:proofErr w:type="spellEnd"/>
      </w:hyperlink>
    </w:p>
    <w:p w14:paraId="79BADCE3" w14:textId="77777777" w:rsidR="001A2129" w:rsidRPr="00C241B1" w:rsidRDefault="001A2129" w:rsidP="001A2129">
      <w:pPr>
        <w:numPr>
          <w:ilvl w:val="0"/>
          <w:numId w:val="1"/>
        </w:numPr>
        <w:tabs>
          <w:tab w:val="left" w:pos="993"/>
          <w:tab w:val="left" w:pos="1134"/>
        </w:tabs>
        <w:autoSpaceDE w:val="0"/>
        <w:autoSpaceDN w:val="0"/>
        <w:adjustRightInd w:val="0"/>
        <w:spacing w:line="360" w:lineRule="auto"/>
        <w:ind w:left="0" w:firstLine="720"/>
        <w:contextualSpacing/>
        <w:jc w:val="both"/>
        <w:rPr>
          <w:sz w:val="28"/>
          <w:szCs w:val="28"/>
        </w:rPr>
      </w:pPr>
      <w:r w:rsidRPr="00C241B1">
        <w:rPr>
          <w:sz w:val="28"/>
          <w:szCs w:val="28"/>
        </w:rPr>
        <w:t xml:space="preserve">Официальный сайт Совета и Фонда по Международным стандартам финансовой отчетности – </w:t>
      </w:r>
      <w:hyperlink r:id="rId17" w:history="1">
        <w:r w:rsidRPr="00C241B1">
          <w:rPr>
            <w:rStyle w:val="a8"/>
            <w:color w:val="auto"/>
            <w:sz w:val="28"/>
            <w:szCs w:val="28"/>
            <w:u w:val="none"/>
            <w:lang w:val="en-US"/>
          </w:rPr>
          <w:t>www</w:t>
        </w:r>
        <w:r w:rsidRPr="00C241B1">
          <w:rPr>
            <w:rStyle w:val="a8"/>
            <w:color w:val="auto"/>
            <w:sz w:val="28"/>
            <w:szCs w:val="28"/>
            <w:u w:val="none"/>
          </w:rPr>
          <w:t>.</w:t>
        </w:r>
        <w:proofErr w:type="spellStart"/>
        <w:r w:rsidRPr="00C241B1">
          <w:rPr>
            <w:rStyle w:val="a8"/>
            <w:color w:val="auto"/>
            <w:sz w:val="28"/>
            <w:szCs w:val="28"/>
            <w:u w:val="none"/>
            <w:lang w:val="en-US"/>
          </w:rPr>
          <w:t>ifrs</w:t>
        </w:r>
        <w:proofErr w:type="spellEnd"/>
        <w:r w:rsidRPr="00C241B1">
          <w:rPr>
            <w:rStyle w:val="a8"/>
            <w:color w:val="auto"/>
            <w:sz w:val="28"/>
            <w:szCs w:val="28"/>
            <w:u w:val="none"/>
          </w:rPr>
          <w:t>.</w:t>
        </w:r>
        <w:r w:rsidRPr="00C241B1">
          <w:rPr>
            <w:rStyle w:val="a8"/>
            <w:color w:val="auto"/>
            <w:sz w:val="28"/>
            <w:szCs w:val="28"/>
            <w:u w:val="none"/>
            <w:lang w:val="en-US"/>
          </w:rPr>
          <w:t>org</w:t>
        </w:r>
      </w:hyperlink>
      <w:r w:rsidRPr="00C241B1">
        <w:rPr>
          <w:rStyle w:val="a8"/>
          <w:color w:val="auto"/>
          <w:sz w:val="28"/>
          <w:szCs w:val="28"/>
          <w:u w:val="none"/>
        </w:rPr>
        <w:t>.</w:t>
      </w:r>
    </w:p>
    <w:p w14:paraId="10B8DA1E" w14:textId="77777777" w:rsidR="001A2129" w:rsidRPr="00C241B1" w:rsidRDefault="001A2129" w:rsidP="001A2129">
      <w:pPr>
        <w:numPr>
          <w:ilvl w:val="0"/>
          <w:numId w:val="1"/>
        </w:numPr>
        <w:tabs>
          <w:tab w:val="left" w:pos="993"/>
          <w:tab w:val="left" w:pos="1134"/>
        </w:tabs>
        <w:autoSpaceDE w:val="0"/>
        <w:autoSpaceDN w:val="0"/>
        <w:adjustRightInd w:val="0"/>
        <w:spacing w:line="360" w:lineRule="auto"/>
        <w:ind w:left="0" w:firstLine="720"/>
        <w:contextualSpacing/>
        <w:jc w:val="both"/>
        <w:rPr>
          <w:rStyle w:val="a8"/>
          <w:color w:val="auto"/>
          <w:sz w:val="28"/>
          <w:szCs w:val="28"/>
          <w:u w:val="none"/>
        </w:rPr>
      </w:pPr>
      <w:r w:rsidRPr="00C241B1">
        <w:rPr>
          <w:sz w:val="28"/>
          <w:szCs w:val="28"/>
        </w:rPr>
        <w:t xml:space="preserve">Информационный бюллетень ООО «Эрнст энд Янг» - </w:t>
      </w:r>
      <w:r w:rsidRPr="00C241B1">
        <w:rPr>
          <w:rStyle w:val="a8"/>
          <w:color w:val="auto"/>
          <w:sz w:val="28"/>
          <w:szCs w:val="28"/>
          <w:u w:val="none"/>
          <w:lang w:val="en-US"/>
        </w:rPr>
        <w:t>www</w:t>
      </w:r>
      <w:r w:rsidRPr="00C241B1">
        <w:rPr>
          <w:rStyle w:val="a8"/>
          <w:color w:val="auto"/>
          <w:sz w:val="28"/>
          <w:szCs w:val="28"/>
          <w:u w:val="none"/>
        </w:rPr>
        <w:t>.</w:t>
      </w:r>
      <w:proofErr w:type="spellStart"/>
      <w:r w:rsidRPr="00C241B1">
        <w:rPr>
          <w:rStyle w:val="a8"/>
          <w:color w:val="auto"/>
          <w:sz w:val="28"/>
          <w:szCs w:val="28"/>
          <w:u w:val="none"/>
          <w:lang w:val="en-US"/>
        </w:rPr>
        <w:t>ey</w:t>
      </w:r>
      <w:proofErr w:type="spellEnd"/>
      <w:r w:rsidRPr="00C241B1">
        <w:rPr>
          <w:rStyle w:val="a8"/>
          <w:color w:val="auto"/>
          <w:sz w:val="28"/>
          <w:szCs w:val="28"/>
          <w:u w:val="none"/>
        </w:rPr>
        <w:t>.</w:t>
      </w:r>
      <w:r w:rsidRPr="00C241B1">
        <w:rPr>
          <w:rStyle w:val="a8"/>
          <w:color w:val="auto"/>
          <w:sz w:val="28"/>
          <w:szCs w:val="28"/>
          <w:u w:val="none"/>
          <w:lang w:val="en-US"/>
        </w:rPr>
        <w:t>com</w:t>
      </w:r>
      <w:r w:rsidRPr="00C241B1">
        <w:rPr>
          <w:rStyle w:val="a8"/>
          <w:color w:val="auto"/>
          <w:sz w:val="28"/>
          <w:szCs w:val="28"/>
          <w:u w:val="none"/>
        </w:rPr>
        <w:t>/</w:t>
      </w:r>
      <w:proofErr w:type="spellStart"/>
      <w:r w:rsidRPr="00C241B1">
        <w:rPr>
          <w:rStyle w:val="a8"/>
          <w:color w:val="auto"/>
          <w:sz w:val="28"/>
          <w:szCs w:val="28"/>
          <w:u w:val="none"/>
          <w:lang w:val="en-US"/>
        </w:rPr>
        <w:t>ru</w:t>
      </w:r>
      <w:proofErr w:type="spellEnd"/>
      <w:r w:rsidRPr="00C241B1">
        <w:rPr>
          <w:rStyle w:val="a8"/>
          <w:color w:val="auto"/>
          <w:sz w:val="28"/>
          <w:szCs w:val="28"/>
          <w:u w:val="none"/>
        </w:rPr>
        <w:t>/</w:t>
      </w:r>
      <w:r w:rsidRPr="00C241B1">
        <w:rPr>
          <w:rStyle w:val="a8"/>
          <w:color w:val="auto"/>
          <w:sz w:val="28"/>
          <w:szCs w:val="28"/>
          <w:u w:val="none"/>
          <w:lang w:val="en-US"/>
        </w:rPr>
        <w:t>IFRS</w:t>
      </w:r>
      <w:r w:rsidRPr="00C241B1">
        <w:rPr>
          <w:rStyle w:val="a8"/>
          <w:color w:val="auto"/>
          <w:sz w:val="28"/>
          <w:szCs w:val="28"/>
          <w:u w:val="none"/>
        </w:rPr>
        <w:t xml:space="preserve">. </w:t>
      </w:r>
    </w:p>
    <w:p w14:paraId="1E9468DF" w14:textId="77777777" w:rsidR="001A2129" w:rsidRPr="00C241B1" w:rsidRDefault="001A2129" w:rsidP="001A2129">
      <w:pPr>
        <w:numPr>
          <w:ilvl w:val="0"/>
          <w:numId w:val="1"/>
        </w:numPr>
        <w:tabs>
          <w:tab w:val="left" w:pos="993"/>
          <w:tab w:val="left" w:pos="1134"/>
        </w:tabs>
        <w:autoSpaceDE w:val="0"/>
        <w:autoSpaceDN w:val="0"/>
        <w:adjustRightInd w:val="0"/>
        <w:spacing w:line="360" w:lineRule="auto"/>
        <w:ind w:left="0" w:firstLine="720"/>
        <w:contextualSpacing/>
        <w:jc w:val="both"/>
        <w:rPr>
          <w:sz w:val="28"/>
          <w:szCs w:val="28"/>
        </w:rPr>
      </w:pPr>
      <w:r w:rsidRPr="00C241B1">
        <w:rPr>
          <w:sz w:val="28"/>
          <w:szCs w:val="28"/>
        </w:rPr>
        <w:t xml:space="preserve">Официальный сайт Международного совета по интегрированной отчетности - </w:t>
      </w:r>
      <w:hyperlink r:id="rId18" w:history="1">
        <w:r w:rsidRPr="00C241B1">
          <w:rPr>
            <w:rStyle w:val="a8"/>
            <w:color w:val="auto"/>
            <w:sz w:val="28"/>
            <w:szCs w:val="28"/>
            <w:u w:val="none"/>
            <w:lang w:val="en-US"/>
          </w:rPr>
          <w:t>www</w:t>
        </w:r>
        <w:r w:rsidRPr="00C241B1">
          <w:rPr>
            <w:rStyle w:val="a8"/>
            <w:color w:val="auto"/>
            <w:sz w:val="28"/>
            <w:szCs w:val="28"/>
            <w:u w:val="none"/>
          </w:rPr>
          <w:t>.</w:t>
        </w:r>
        <w:proofErr w:type="spellStart"/>
        <w:r w:rsidRPr="00C241B1">
          <w:rPr>
            <w:rStyle w:val="a8"/>
            <w:color w:val="auto"/>
            <w:sz w:val="28"/>
            <w:szCs w:val="28"/>
            <w:u w:val="none"/>
            <w:lang w:val="en-US"/>
          </w:rPr>
          <w:t>theiirc</w:t>
        </w:r>
        <w:proofErr w:type="spellEnd"/>
        <w:r w:rsidRPr="00C241B1">
          <w:rPr>
            <w:rStyle w:val="a8"/>
            <w:color w:val="auto"/>
            <w:sz w:val="28"/>
            <w:szCs w:val="28"/>
            <w:u w:val="none"/>
          </w:rPr>
          <w:t>.</w:t>
        </w:r>
        <w:r w:rsidRPr="00C241B1">
          <w:rPr>
            <w:rStyle w:val="a8"/>
            <w:color w:val="auto"/>
            <w:sz w:val="28"/>
            <w:szCs w:val="28"/>
            <w:u w:val="none"/>
            <w:lang w:val="en-US"/>
          </w:rPr>
          <w:t>org</w:t>
        </w:r>
      </w:hyperlink>
      <w:r w:rsidRPr="00C241B1">
        <w:rPr>
          <w:rStyle w:val="a8"/>
          <w:color w:val="auto"/>
          <w:sz w:val="28"/>
          <w:szCs w:val="28"/>
          <w:u w:val="none"/>
        </w:rPr>
        <w:t>.</w:t>
      </w:r>
    </w:p>
    <w:p w14:paraId="3E8800CA" w14:textId="77777777" w:rsidR="001A2129" w:rsidRPr="00C241B1" w:rsidRDefault="001A2129" w:rsidP="001A2129">
      <w:pPr>
        <w:numPr>
          <w:ilvl w:val="0"/>
          <w:numId w:val="1"/>
        </w:numPr>
        <w:tabs>
          <w:tab w:val="left" w:pos="993"/>
          <w:tab w:val="left" w:pos="1134"/>
        </w:tabs>
        <w:autoSpaceDE w:val="0"/>
        <w:autoSpaceDN w:val="0"/>
        <w:adjustRightInd w:val="0"/>
        <w:spacing w:line="360" w:lineRule="auto"/>
        <w:ind w:left="0" w:firstLine="720"/>
        <w:contextualSpacing/>
        <w:jc w:val="both"/>
        <w:rPr>
          <w:rStyle w:val="a8"/>
          <w:color w:val="auto"/>
          <w:sz w:val="28"/>
          <w:szCs w:val="28"/>
          <w:u w:val="none"/>
        </w:rPr>
      </w:pPr>
      <w:r w:rsidRPr="00C241B1">
        <w:rPr>
          <w:sz w:val="28"/>
          <w:szCs w:val="28"/>
        </w:rPr>
        <w:t>Официальный сайт Совета по Стандартам бухгалтерского учета США (</w:t>
      </w:r>
      <w:r w:rsidRPr="00C241B1">
        <w:rPr>
          <w:sz w:val="28"/>
          <w:szCs w:val="28"/>
          <w:lang w:val="en-US"/>
        </w:rPr>
        <w:t>FASB</w:t>
      </w:r>
      <w:r w:rsidRPr="00C241B1">
        <w:rPr>
          <w:sz w:val="28"/>
          <w:szCs w:val="28"/>
        </w:rPr>
        <w:t xml:space="preserve">) – </w:t>
      </w:r>
      <w:hyperlink r:id="rId19" w:history="1">
        <w:r w:rsidRPr="00C241B1">
          <w:rPr>
            <w:rStyle w:val="a8"/>
            <w:color w:val="auto"/>
            <w:sz w:val="28"/>
            <w:szCs w:val="28"/>
            <w:u w:val="none"/>
            <w:lang w:val="en-US"/>
          </w:rPr>
          <w:t>www</w:t>
        </w:r>
        <w:r w:rsidRPr="00C241B1">
          <w:rPr>
            <w:rStyle w:val="a8"/>
            <w:color w:val="auto"/>
            <w:sz w:val="28"/>
            <w:szCs w:val="28"/>
            <w:u w:val="none"/>
          </w:rPr>
          <w:t>.</w:t>
        </w:r>
        <w:proofErr w:type="spellStart"/>
        <w:r w:rsidRPr="00C241B1">
          <w:rPr>
            <w:rStyle w:val="a8"/>
            <w:color w:val="auto"/>
            <w:sz w:val="28"/>
            <w:szCs w:val="28"/>
            <w:u w:val="none"/>
            <w:lang w:val="en-US"/>
          </w:rPr>
          <w:t>fasb</w:t>
        </w:r>
        <w:proofErr w:type="spellEnd"/>
        <w:r w:rsidRPr="00C241B1">
          <w:rPr>
            <w:rStyle w:val="a8"/>
            <w:color w:val="auto"/>
            <w:sz w:val="28"/>
            <w:szCs w:val="28"/>
            <w:u w:val="none"/>
          </w:rPr>
          <w:t>.</w:t>
        </w:r>
        <w:r w:rsidRPr="00C241B1">
          <w:rPr>
            <w:rStyle w:val="a8"/>
            <w:color w:val="auto"/>
            <w:sz w:val="28"/>
            <w:szCs w:val="28"/>
            <w:u w:val="none"/>
            <w:lang w:val="en-US"/>
          </w:rPr>
          <w:t>org</w:t>
        </w:r>
      </w:hyperlink>
    </w:p>
    <w:p w14:paraId="02930DB1" w14:textId="77777777" w:rsidR="001A2129" w:rsidRPr="00C241B1" w:rsidRDefault="001A2129" w:rsidP="001A2129">
      <w:pPr>
        <w:pStyle w:val="a5"/>
        <w:numPr>
          <w:ilvl w:val="0"/>
          <w:numId w:val="38"/>
        </w:numPr>
        <w:tabs>
          <w:tab w:val="left" w:pos="993"/>
          <w:tab w:val="left" w:pos="1134"/>
        </w:tabs>
        <w:spacing w:line="360" w:lineRule="auto"/>
        <w:ind w:left="0" w:firstLine="720"/>
        <w:contextualSpacing/>
        <w:jc w:val="both"/>
        <w:rPr>
          <w:sz w:val="28"/>
          <w:szCs w:val="28"/>
        </w:rPr>
      </w:pPr>
      <w:r w:rsidRPr="00C241B1">
        <w:rPr>
          <w:sz w:val="28"/>
          <w:szCs w:val="28"/>
        </w:rPr>
        <w:t>http://www.cbr.ru – официальный сайт Банка России</w:t>
      </w:r>
    </w:p>
    <w:p w14:paraId="5E80FDA4" w14:textId="77777777" w:rsidR="001A2129" w:rsidRPr="00C241B1" w:rsidRDefault="001A2129" w:rsidP="001A2129">
      <w:pPr>
        <w:pStyle w:val="a5"/>
        <w:numPr>
          <w:ilvl w:val="0"/>
          <w:numId w:val="38"/>
        </w:numPr>
        <w:tabs>
          <w:tab w:val="left" w:pos="993"/>
          <w:tab w:val="left" w:pos="1134"/>
        </w:tabs>
        <w:spacing w:line="360" w:lineRule="auto"/>
        <w:ind w:left="0" w:firstLine="720"/>
        <w:contextualSpacing/>
        <w:jc w:val="both"/>
        <w:rPr>
          <w:sz w:val="28"/>
          <w:szCs w:val="28"/>
        </w:rPr>
      </w:pPr>
      <w:r w:rsidRPr="00C241B1">
        <w:rPr>
          <w:sz w:val="28"/>
          <w:szCs w:val="28"/>
        </w:rPr>
        <w:t>http://www.minfin.ru – официальный сайт Министерства финансов РФ</w:t>
      </w:r>
    </w:p>
    <w:p w14:paraId="158F5B38" w14:textId="77777777" w:rsidR="001A2129" w:rsidRPr="00C241B1" w:rsidRDefault="001A2129" w:rsidP="001A2129">
      <w:pPr>
        <w:pStyle w:val="a5"/>
        <w:numPr>
          <w:ilvl w:val="0"/>
          <w:numId w:val="38"/>
        </w:numPr>
        <w:tabs>
          <w:tab w:val="left" w:pos="993"/>
          <w:tab w:val="left" w:pos="1134"/>
        </w:tabs>
        <w:spacing w:line="360" w:lineRule="auto"/>
        <w:ind w:left="0" w:firstLine="720"/>
        <w:contextualSpacing/>
        <w:jc w:val="both"/>
        <w:rPr>
          <w:sz w:val="28"/>
          <w:szCs w:val="28"/>
        </w:rPr>
      </w:pPr>
      <w:r w:rsidRPr="00C241B1">
        <w:rPr>
          <w:sz w:val="28"/>
          <w:szCs w:val="28"/>
        </w:rPr>
        <w:t>http://www.finman.ru – Финансовый менеджмент, журнал</w:t>
      </w:r>
    </w:p>
    <w:p w14:paraId="37AB2745" w14:textId="77777777" w:rsidR="001A2129" w:rsidRPr="00C241B1" w:rsidRDefault="00BE7943" w:rsidP="001A2129">
      <w:pPr>
        <w:pStyle w:val="a5"/>
        <w:numPr>
          <w:ilvl w:val="0"/>
          <w:numId w:val="38"/>
        </w:numPr>
        <w:tabs>
          <w:tab w:val="left" w:pos="993"/>
          <w:tab w:val="left" w:pos="1134"/>
        </w:tabs>
        <w:spacing w:line="360" w:lineRule="auto"/>
        <w:ind w:left="0" w:firstLine="720"/>
        <w:contextualSpacing/>
        <w:jc w:val="both"/>
        <w:rPr>
          <w:sz w:val="28"/>
          <w:szCs w:val="28"/>
        </w:rPr>
      </w:pPr>
      <w:hyperlink r:id="rId20" w:history="1">
        <w:r w:rsidR="001A2129" w:rsidRPr="00C241B1">
          <w:rPr>
            <w:sz w:val="28"/>
            <w:szCs w:val="28"/>
          </w:rPr>
          <w:t>http://fintechru.org</w:t>
        </w:r>
      </w:hyperlink>
      <w:r w:rsidR="001A2129" w:rsidRPr="00C241B1">
        <w:rPr>
          <w:sz w:val="28"/>
          <w:szCs w:val="28"/>
        </w:rPr>
        <w:t xml:space="preserve"> - официальный сайт Ассоциации </w:t>
      </w:r>
      <w:proofErr w:type="spellStart"/>
      <w:r w:rsidR="001A2129" w:rsidRPr="00C241B1">
        <w:rPr>
          <w:sz w:val="28"/>
          <w:szCs w:val="28"/>
        </w:rPr>
        <w:t>ФинТех</w:t>
      </w:r>
      <w:proofErr w:type="spellEnd"/>
    </w:p>
    <w:p w14:paraId="3C0E572F" w14:textId="77777777" w:rsidR="001A2129" w:rsidRPr="00C241B1" w:rsidRDefault="001A2129" w:rsidP="001A2129">
      <w:pPr>
        <w:pStyle w:val="a5"/>
        <w:numPr>
          <w:ilvl w:val="0"/>
          <w:numId w:val="38"/>
        </w:numPr>
        <w:tabs>
          <w:tab w:val="left" w:pos="993"/>
          <w:tab w:val="left" w:pos="1134"/>
        </w:tabs>
        <w:spacing w:line="360" w:lineRule="auto"/>
        <w:ind w:left="0" w:firstLine="720"/>
        <w:contextualSpacing/>
        <w:jc w:val="both"/>
        <w:rPr>
          <w:sz w:val="28"/>
          <w:szCs w:val="28"/>
        </w:rPr>
      </w:pPr>
      <w:r w:rsidRPr="00C241B1">
        <w:rPr>
          <w:sz w:val="28"/>
          <w:szCs w:val="28"/>
        </w:rPr>
        <w:t>http://www.cfin.ru – Корпоративный менеджмент, журнал</w:t>
      </w:r>
    </w:p>
    <w:p w14:paraId="0D338D1B" w14:textId="77777777" w:rsidR="001A2129" w:rsidRPr="00C241B1" w:rsidRDefault="00BE7943" w:rsidP="001A2129">
      <w:pPr>
        <w:pStyle w:val="a5"/>
        <w:numPr>
          <w:ilvl w:val="0"/>
          <w:numId w:val="38"/>
        </w:numPr>
        <w:tabs>
          <w:tab w:val="left" w:pos="993"/>
          <w:tab w:val="left" w:pos="1134"/>
        </w:tabs>
        <w:spacing w:line="360" w:lineRule="auto"/>
        <w:ind w:left="0" w:firstLine="720"/>
        <w:contextualSpacing/>
        <w:jc w:val="both"/>
        <w:rPr>
          <w:sz w:val="28"/>
          <w:szCs w:val="28"/>
        </w:rPr>
      </w:pPr>
      <w:hyperlink r:id="rId21" w:history="1">
        <w:r w:rsidR="001A2129" w:rsidRPr="00C241B1">
          <w:rPr>
            <w:sz w:val="28"/>
            <w:szCs w:val="28"/>
          </w:rPr>
          <w:t>http://www.consultant.ru</w:t>
        </w:r>
      </w:hyperlink>
      <w:r w:rsidR="001A2129" w:rsidRPr="00C241B1">
        <w:rPr>
          <w:sz w:val="28"/>
          <w:szCs w:val="28"/>
        </w:rPr>
        <w:t xml:space="preserve"> – официальный сайт Консультант плюс</w:t>
      </w:r>
    </w:p>
    <w:p w14:paraId="0DB8EEEC" w14:textId="77777777" w:rsidR="001A2129" w:rsidRPr="00C241B1" w:rsidRDefault="00BE7943" w:rsidP="001A2129">
      <w:pPr>
        <w:pStyle w:val="a5"/>
        <w:numPr>
          <w:ilvl w:val="0"/>
          <w:numId w:val="38"/>
        </w:numPr>
        <w:tabs>
          <w:tab w:val="left" w:pos="993"/>
          <w:tab w:val="left" w:pos="1134"/>
        </w:tabs>
        <w:spacing w:line="360" w:lineRule="auto"/>
        <w:ind w:left="0" w:firstLine="720"/>
        <w:contextualSpacing/>
        <w:jc w:val="both"/>
        <w:rPr>
          <w:sz w:val="28"/>
          <w:szCs w:val="28"/>
        </w:rPr>
      </w:pPr>
      <w:hyperlink r:id="rId22" w:history="1">
        <w:r w:rsidR="001A2129" w:rsidRPr="00C241B1">
          <w:rPr>
            <w:sz w:val="28"/>
            <w:szCs w:val="28"/>
          </w:rPr>
          <w:t>http://www.gks.ru</w:t>
        </w:r>
      </w:hyperlink>
      <w:r w:rsidR="001A2129" w:rsidRPr="00C241B1">
        <w:rPr>
          <w:sz w:val="28"/>
          <w:szCs w:val="28"/>
        </w:rPr>
        <w:t xml:space="preserve"> – официальный сайт Федеральной службы государственной статистики (Росстат)</w:t>
      </w:r>
    </w:p>
    <w:p w14:paraId="0AB28A5C" w14:textId="77777777" w:rsidR="001A2129" w:rsidRPr="00C241B1" w:rsidRDefault="001A2129" w:rsidP="001A2129">
      <w:pPr>
        <w:pStyle w:val="a5"/>
        <w:numPr>
          <w:ilvl w:val="0"/>
          <w:numId w:val="38"/>
        </w:numPr>
        <w:tabs>
          <w:tab w:val="left" w:pos="993"/>
          <w:tab w:val="left" w:pos="1134"/>
        </w:tabs>
        <w:spacing w:line="360" w:lineRule="auto"/>
        <w:ind w:left="0" w:firstLine="720"/>
        <w:contextualSpacing/>
        <w:jc w:val="both"/>
        <w:rPr>
          <w:sz w:val="28"/>
          <w:szCs w:val="28"/>
        </w:rPr>
      </w:pPr>
      <w:r w:rsidRPr="00C241B1">
        <w:rPr>
          <w:sz w:val="28"/>
          <w:szCs w:val="28"/>
        </w:rPr>
        <w:t>http://www. raexpert.ru – Рейтинговое агентство Эксперт</w:t>
      </w:r>
    </w:p>
    <w:p w14:paraId="7E72AEDB" w14:textId="77777777" w:rsidR="001A2129" w:rsidRPr="00C241B1" w:rsidRDefault="001A2129" w:rsidP="001A2129">
      <w:pPr>
        <w:pStyle w:val="a5"/>
        <w:numPr>
          <w:ilvl w:val="0"/>
          <w:numId w:val="38"/>
        </w:numPr>
        <w:tabs>
          <w:tab w:val="left" w:pos="993"/>
          <w:tab w:val="left" w:pos="1134"/>
        </w:tabs>
        <w:spacing w:line="360" w:lineRule="auto"/>
        <w:ind w:left="0" w:firstLine="720"/>
        <w:contextualSpacing/>
        <w:jc w:val="both"/>
        <w:rPr>
          <w:sz w:val="28"/>
          <w:szCs w:val="28"/>
        </w:rPr>
      </w:pPr>
      <w:r w:rsidRPr="00C241B1">
        <w:rPr>
          <w:sz w:val="28"/>
          <w:szCs w:val="28"/>
        </w:rPr>
        <w:lastRenderedPageBreak/>
        <w:t>Сайты российских компаний</w:t>
      </w:r>
    </w:p>
    <w:p w14:paraId="10AAF3AF" w14:textId="77777777" w:rsidR="001A2129" w:rsidRPr="00C241B1" w:rsidRDefault="001A2129" w:rsidP="001A2129">
      <w:pPr>
        <w:tabs>
          <w:tab w:val="left" w:pos="993"/>
        </w:tabs>
        <w:spacing w:line="360" w:lineRule="auto"/>
        <w:ind w:firstLine="720"/>
        <w:jc w:val="both"/>
        <w:rPr>
          <w:sz w:val="28"/>
          <w:szCs w:val="28"/>
        </w:rPr>
      </w:pPr>
      <w:r w:rsidRPr="00C241B1">
        <w:rPr>
          <w:sz w:val="28"/>
          <w:szCs w:val="28"/>
        </w:rPr>
        <w:t>10. Электронные ресурсы БИК:</w:t>
      </w:r>
    </w:p>
    <w:p w14:paraId="09533840" w14:textId="77777777" w:rsidR="001A2129" w:rsidRPr="002158C6" w:rsidRDefault="001A2129" w:rsidP="00F72AA6">
      <w:pPr>
        <w:numPr>
          <w:ilvl w:val="0"/>
          <w:numId w:val="37"/>
        </w:numPr>
        <w:tabs>
          <w:tab w:val="left" w:pos="993"/>
        </w:tabs>
        <w:spacing w:line="348" w:lineRule="auto"/>
        <w:ind w:left="0" w:firstLine="720"/>
        <w:contextualSpacing/>
        <w:jc w:val="both"/>
        <w:rPr>
          <w:rFonts w:eastAsia="Calibri"/>
          <w:sz w:val="28"/>
          <w:szCs w:val="28"/>
          <w:lang w:eastAsia="en-US"/>
        </w:rPr>
      </w:pPr>
      <w:r w:rsidRPr="002158C6">
        <w:rPr>
          <w:rFonts w:eastAsia="Calibri"/>
          <w:color w:val="000000"/>
          <w:sz w:val="28"/>
          <w:szCs w:val="28"/>
          <w:lang w:eastAsia="en-US"/>
        </w:rPr>
        <w:t xml:space="preserve">Электронная библиотека Финансового университета (ЭБ) </w:t>
      </w:r>
      <w:hyperlink r:id="rId23" w:history="1">
        <w:r w:rsidRPr="002158C6">
          <w:rPr>
            <w:rFonts w:eastAsia="Calibri"/>
            <w:sz w:val="28"/>
            <w:szCs w:val="28"/>
            <w:lang w:eastAsia="en-US"/>
          </w:rPr>
          <w:t>http://elib.fa.ru/</w:t>
        </w:r>
      </w:hyperlink>
    </w:p>
    <w:p w14:paraId="58A1A127" w14:textId="77777777" w:rsidR="001A2129" w:rsidRPr="002158C6" w:rsidRDefault="001A2129" w:rsidP="00F72AA6">
      <w:pPr>
        <w:numPr>
          <w:ilvl w:val="0"/>
          <w:numId w:val="37"/>
        </w:numPr>
        <w:tabs>
          <w:tab w:val="left" w:pos="993"/>
        </w:tabs>
        <w:spacing w:line="348" w:lineRule="auto"/>
        <w:ind w:left="0" w:firstLine="720"/>
        <w:contextualSpacing/>
        <w:jc w:val="both"/>
        <w:rPr>
          <w:rFonts w:eastAsia="Calibri"/>
          <w:color w:val="000000"/>
          <w:sz w:val="28"/>
          <w:szCs w:val="28"/>
          <w:lang w:eastAsia="en-US"/>
        </w:rPr>
      </w:pPr>
      <w:r w:rsidRPr="002158C6">
        <w:rPr>
          <w:rFonts w:eastAsia="Calibri"/>
          <w:color w:val="000000"/>
          <w:sz w:val="28"/>
          <w:szCs w:val="28"/>
          <w:lang w:eastAsia="en-US"/>
        </w:rPr>
        <w:t>Электронно-библиотечная система BOOK.RU http://www.book.ru</w:t>
      </w:r>
    </w:p>
    <w:p w14:paraId="4BB02DF5" w14:textId="77777777" w:rsidR="001A2129" w:rsidRPr="002158C6" w:rsidRDefault="001A2129" w:rsidP="00F72AA6">
      <w:pPr>
        <w:numPr>
          <w:ilvl w:val="0"/>
          <w:numId w:val="37"/>
        </w:numPr>
        <w:tabs>
          <w:tab w:val="left" w:pos="993"/>
        </w:tabs>
        <w:spacing w:line="348" w:lineRule="auto"/>
        <w:ind w:left="0" w:firstLine="720"/>
        <w:contextualSpacing/>
        <w:jc w:val="both"/>
        <w:rPr>
          <w:rFonts w:eastAsia="Calibri"/>
          <w:color w:val="000000"/>
          <w:sz w:val="28"/>
          <w:szCs w:val="28"/>
          <w:lang w:eastAsia="en-US"/>
        </w:rPr>
      </w:pPr>
      <w:r w:rsidRPr="002158C6">
        <w:rPr>
          <w:rFonts w:eastAsia="Calibri"/>
          <w:color w:val="000000"/>
          <w:sz w:val="28"/>
          <w:szCs w:val="28"/>
          <w:lang w:eastAsia="en-US"/>
        </w:rPr>
        <w:t xml:space="preserve">Электронно-библиотечная система </w:t>
      </w:r>
      <w:proofErr w:type="spellStart"/>
      <w:r w:rsidRPr="002158C6">
        <w:rPr>
          <w:rFonts w:eastAsia="Calibri"/>
          <w:color w:val="000000"/>
          <w:sz w:val="28"/>
          <w:szCs w:val="28"/>
          <w:lang w:eastAsia="en-US"/>
        </w:rPr>
        <w:t>Znanium</w:t>
      </w:r>
      <w:proofErr w:type="spellEnd"/>
      <w:r w:rsidRPr="002158C6">
        <w:rPr>
          <w:rFonts w:eastAsia="Calibri"/>
          <w:color w:val="000000"/>
          <w:sz w:val="28"/>
          <w:szCs w:val="28"/>
          <w:lang w:eastAsia="en-US"/>
        </w:rPr>
        <w:t xml:space="preserve"> http://www.znanium.</w:t>
      </w:r>
      <w:proofErr w:type="spellStart"/>
      <w:r w:rsidRPr="002158C6">
        <w:rPr>
          <w:rFonts w:eastAsia="Calibri"/>
          <w:color w:val="000000"/>
          <w:sz w:val="28"/>
          <w:szCs w:val="28"/>
          <w:lang w:val="en-US" w:eastAsia="en-US"/>
        </w:rPr>
        <w:t>ru</w:t>
      </w:r>
      <w:proofErr w:type="spellEnd"/>
    </w:p>
    <w:p w14:paraId="40DFF336" w14:textId="77777777" w:rsidR="001A2129" w:rsidRPr="002158C6" w:rsidRDefault="001A2129" w:rsidP="00F72AA6">
      <w:pPr>
        <w:numPr>
          <w:ilvl w:val="0"/>
          <w:numId w:val="37"/>
        </w:numPr>
        <w:tabs>
          <w:tab w:val="left" w:pos="993"/>
        </w:tabs>
        <w:spacing w:line="348" w:lineRule="auto"/>
        <w:ind w:left="0" w:firstLine="720"/>
        <w:contextualSpacing/>
        <w:jc w:val="both"/>
        <w:rPr>
          <w:rFonts w:eastAsia="Calibri"/>
          <w:color w:val="000000"/>
          <w:sz w:val="28"/>
          <w:szCs w:val="28"/>
          <w:lang w:eastAsia="en-US"/>
        </w:rPr>
      </w:pPr>
      <w:r w:rsidRPr="002158C6">
        <w:rPr>
          <w:rFonts w:eastAsia="Calibri"/>
          <w:color w:val="000000"/>
          <w:sz w:val="28"/>
          <w:szCs w:val="28"/>
          <w:lang w:eastAsia="en-US"/>
        </w:rPr>
        <w:t xml:space="preserve">Электронно-библиотечная система издательства «ЮРАЙТ» </w:t>
      </w:r>
      <w:hyperlink r:id="rId24" w:history="1">
        <w:r w:rsidRPr="002158C6">
          <w:rPr>
            <w:rFonts w:eastAsia="Calibri"/>
            <w:sz w:val="28"/>
            <w:szCs w:val="28"/>
            <w:lang w:eastAsia="en-US"/>
          </w:rPr>
          <w:t>https://urait.ru/</w:t>
        </w:r>
      </w:hyperlink>
    </w:p>
    <w:p w14:paraId="6A8224F9" w14:textId="77777777" w:rsidR="001A2129" w:rsidRPr="002158C6" w:rsidRDefault="001A2129" w:rsidP="00F72AA6">
      <w:pPr>
        <w:numPr>
          <w:ilvl w:val="0"/>
          <w:numId w:val="37"/>
        </w:numPr>
        <w:tabs>
          <w:tab w:val="left" w:pos="993"/>
        </w:tabs>
        <w:spacing w:line="348" w:lineRule="auto"/>
        <w:ind w:left="0" w:firstLine="720"/>
        <w:contextualSpacing/>
        <w:jc w:val="both"/>
        <w:rPr>
          <w:rFonts w:eastAsia="Calibri"/>
          <w:color w:val="000000"/>
          <w:sz w:val="28"/>
          <w:szCs w:val="28"/>
          <w:lang w:eastAsia="en-US"/>
        </w:rPr>
      </w:pPr>
      <w:r w:rsidRPr="002158C6">
        <w:rPr>
          <w:rFonts w:eastAsia="Calibri"/>
          <w:color w:val="000000"/>
          <w:sz w:val="28"/>
          <w:szCs w:val="28"/>
          <w:lang w:eastAsia="en-US"/>
        </w:rPr>
        <w:t>Электронно-библиотечная система «Университетская библиотека ОНЛАЙН» http://biblioclub.ru/</w:t>
      </w:r>
    </w:p>
    <w:p w14:paraId="1DD153CE" w14:textId="77777777" w:rsidR="001A2129" w:rsidRPr="002158C6" w:rsidRDefault="001A2129" w:rsidP="00F72AA6">
      <w:pPr>
        <w:numPr>
          <w:ilvl w:val="0"/>
          <w:numId w:val="37"/>
        </w:numPr>
        <w:tabs>
          <w:tab w:val="left" w:pos="993"/>
        </w:tabs>
        <w:spacing w:line="348" w:lineRule="auto"/>
        <w:ind w:left="0" w:firstLine="720"/>
        <w:contextualSpacing/>
        <w:jc w:val="both"/>
        <w:rPr>
          <w:rFonts w:eastAsia="Calibri"/>
          <w:color w:val="000000"/>
          <w:sz w:val="28"/>
          <w:szCs w:val="28"/>
          <w:lang w:eastAsia="en-US"/>
        </w:rPr>
      </w:pPr>
      <w:r w:rsidRPr="002158C6">
        <w:rPr>
          <w:rFonts w:eastAsia="Calibri"/>
          <w:color w:val="000000"/>
          <w:sz w:val="28"/>
          <w:szCs w:val="28"/>
          <w:lang w:eastAsia="en-US"/>
        </w:rPr>
        <w:t>Электронно-библиотечная система «Лань» https://e.lanbook.com/</w:t>
      </w:r>
    </w:p>
    <w:p w14:paraId="0288B62B" w14:textId="77777777" w:rsidR="001A2129" w:rsidRPr="002158C6" w:rsidRDefault="001A2129" w:rsidP="00F72AA6">
      <w:pPr>
        <w:numPr>
          <w:ilvl w:val="0"/>
          <w:numId w:val="37"/>
        </w:numPr>
        <w:tabs>
          <w:tab w:val="left" w:pos="993"/>
        </w:tabs>
        <w:spacing w:line="348" w:lineRule="auto"/>
        <w:ind w:left="0" w:firstLine="720"/>
        <w:contextualSpacing/>
        <w:jc w:val="both"/>
        <w:rPr>
          <w:rFonts w:eastAsia="Calibri"/>
          <w:sz w:val="28"/>
          <w:szCs w:val="28"/>
          <w:lang w:eastAsia="en-US"/>
        </w:rPr>
      </w:pPr>
      <w:r w:rsidRPr="002158C6">
        <w:rPr>
          <w:rFonts w:eastAsia="Calibri"/>
          <w:color w:val="000000"/>
          <w:sz w:val="28"/>
          <w:szCs w:val="28"/>
          <w:lang w:eastAsia="en-US"/>
        </w:rPr>
        <w:t xml:space="preserve">Электронно-библиотечная система издательства «Проспект» </w:t>
      </w:r>
      <w:hyperlink r:id="rId25" w:history="1">
        <w:r w:rsidRPr="002158C6">
          <w:rPr>
            <w:rFonts w:eastAsia="Calibri"/>
            <w:sz w:val="28"/>
            <w:szCs w:val="28"/>
            <w:lang w:eastAsia="en-US"/>
          </w:rPr>
          <w:t>http://ebs.prospekt.org/books</w:t>
        </w:r>
      </w:hyperlink>
    </w:p>
    <w:p w14:paraId="51C1492A" w14:textId="77777777" w:rsidR="001A2129" w:rsidRPr="002158C6" w:rsidRDefault="001A2129" w:rsidP="00F72AA6">
      <w:pPr>
        <w:numPr>
          <w:ilvl w:val="0"/>
          <w:numId w:val="37"/>
        </w:numPr>
        <w:tabs>
          <w:tab w:val="left" w:pos="993"/>
        </w:tabs>
        <w:spacing w:line="348" w:lineRule="auto"/>
        <w:ind w:left="0" w:firstLine="720"/>
        <w:contextualSpacing/>
        <w:jc w:val="both"/>
        <w:rPr>
          <w:rFonts w:eastAsia="Calibri"/>
          <w:color w:val="000000"/>
          <w:sz w:val="28"/>
          <w:szCs w:val="28"/>
          <w:lang w:eastAsia="en-US"/>
        </w:rPr>
      </w:pPr>
      <w:r w:rsidRPr="002158C6">
        <w:rPr>
          <w:rFonts w:eastAsia="Calibri"/>
          <w:color w:val="000000"/>
          <w:sz w:val="28"/>
          <w:szCs w:val="28"/>
          <w:shd w:val="clear" w:color="auto" w:fill="FFFFFF"/>
          <w:lang w:eastAsia="en-US"/>
        </w:rPr>
        <w:t>Справочно-образовательная система</w:t>
      </w:r>
      <w:r w:rsidRPr="002158C6">
        <w:rPr>
          <w:rFonts w:eastAsia="Calibri"/>
          <w:color w:val="000000"/>
          <w:sz w:val="28"/>
          <w:szCs w:val="28"/>
          <w:lang w:eastAsia="en-US"/>
        </w:rPr>
        <w:t xml:space="preserve"> </w:t>
      </w:r>
      <w:proofErr w:type="spellStart"/>
      <w:r w:rsidRPr="002158C6">
        <w:rPr>
          <w:rFonts w:eastAsia="Calibri"/>
          <w:color w:val="000000"/>
          <w:sz w:val="28"/>
          <w:szCs w:val="28"/>
          <w:lang w:eastAsia="en-US"/>
        </w:rPr>
        <w:t>Актион</w:t>
      </w:r>
      <w:proofErr w:type="spellEnd"/>
      <w:r w:rsidRPr="002158C6">
        <w:rPr>
          <w:rFonts w:eastAsia="Calibri"/>
          <w:color w:val="000000"/>
          <w:sz w:val="28"/>
          <w:szCs w:val="28"/>
          <w:lang w:eastAsia="en-US"/>
        </w:rPr>
        <w:t xml:space="preserve"> 360 https://action360.ru/</w:t>
      </w:r>
    </w:p>
    <w:p w14:paraId="7F20BD47" w14:textId="77777777" w:rsidR="001A2129" w:rsidRPr="002158C6" w:rsidRDefault="001A2129" w:rsidP="00F72AA6">
      <w:pPr>
        <w:numPr>
          <w:ilvl w:val="0"/>
          <w:numId w:val="37"/>
        </w:numPr>
        <w:tabs>
          <w:tab w:val="left" w:pos="993"/>
        </w:tabs>
        <w:spacing w:line="348" w:lineRule="auto"/>
        <w:ind w:left="0" w:firstLine="720"/>
        <w:contextualSpacing/>
        <w:jc w:val="both"/>
        <w:rPr>
          <w:rFonts w:eastAsia="Calibri"/>
          <w:sz w:val="28"/>
          <w:szCs w:val="28"/>
          <w:lang w:eastAsia="en-US"/>
        </w:rPr>
      </w:pPr>
      <w:r w:rsidRPr="002158C6">
        <w:rPr>
          <w:rFonts w:eastAsia="Calibri"/>
          <w:color w:val="000000"/>
          <w:sz w:val="28"/>
          <w:szCs w:val="28"/>
          <w:lang w:eastAsia="en-US"/>
        </w:rPr>
        <w:t xml:space="preserve">Деловая онлайн-библиотека </w:t>
      </w:r>
      <w:proofErr w:type="spellStart"/>
      <w:r w:rsidRPr="002158C6">
        <w:rPr>
          <w:rFonts w:eastAsia="Calibri"/>
          <w:color w:val="000000"/>
          <w:sz w:val="28"/>
          <w:szCs w:val="28"/>
          <w:lang w:eastAsia="en-US"/>
        </w:rPr>
        <w:t>Alpina</w:t>
      </w:r>
      <w:proofErr w:type="spellEnd"/>
      <w:r w:rsidRPr="002158C6">
        <w:rPr>
          <w:rFonts w:eastAsia="Calibri"/>
          <w:color w:val="000000"/>
          <w:sz w:val="28"/>
          <w:szCs w:val="28"/>
          <w:lang w:eastAsia="en-US"/>
        </w:rPr>
        <w:t xml:space="preserve"> </w:t>
      </w:r>
      <w:proofErr w:type="spellStart"/>
      <w:r w:rsidRPr="002158C6">
        <w:rPr>
          <w:rFonts w:eastAsia="Calibri"/>
          <w:color w:val="000000"/>
          <w:sz w:val="28"/>
          <w:szCs w:val="28"/>
          <w:lang w:eastAsia="en-US"/>
        </w:rPr>
        <w:t>Digital</w:t>
      </w:r>
      <w:proofErr w:type="spellEnd"/>
      <w:r w:rsidRPr="002158C6">
        <w:rPr>
          <w:rFonts w:eastAsia="Calibri"/>
          <w:color w:val="000000"/>
          <w:sz w:val="28"/>
          <w:szCs w:val="28"/>
          <w:lang w:eastAsia="en-US"/>
        </w:rPr>
        <w:t xml:space="preserve"> </w:t>
      </w:r>
      <w:hyperlink r:id="rId26" w:history="1">
        <w:r w:rsidRPr="002158C6">
          <w:rPr>
            <w:rFonts w:eastAsia="Calibri"/>
            <w:sz w:val="28"/>
            <w:szCs w:val="28"/>
            <w:lang w:eastAsia="en-US"/>
          </w:rPr>
          <w:t>http://lib.alpinadigital.ru/</w:t>
        </w:r>
      </w:hyperlink>
    </w:p>
    <w:p w14:paraId="260A48A7" w14:textId="77777777" w:rsidR="001A2129" w:rsidRPr="002158C6" w:rsidRDefault="001A2129" w:rsidP="00F72AA6">
      <w:pPr>
        <w:numPr>
          <w:ilvl w:val="0"/>
          <w:numId w:val="37"/>
        </w:numPr>
        <w:tabs>
          <w:tab w:val="left" w:pos="993"/>
        </w:tabs>
        <w:spacing w:line="348" w:lineRule="auto"/>
        <w:ind w:left="0" w:firstLine="720"/>
        <w:contextualSpacing/>
        <w:jc w:val="both"/>
        <w:rPr>
          <w:rFonts w:eastAsia="Calibri"/>
          <w:sz w:val="28"/>
          <w:szCs w:val="28"/>
          <w:lang w:eastAsia="en-US"/>
        </w:rPr>
      </w:pPr>
      <w:r w:rsidRPr="002158C6">
        <w:rPr>
          <w:rFonts w:eastAsia="Calibri"/>
          <w:sz w:val="28"/>
          <w:szCs w:val="28"/>
          <w:lang w:eastAsia="en-US"/>
        </w:rPr>
        <w:t>Электронная библиотека издательства «МИФ» («Манн, Иванов и Фербер») https://fa.miflib.ru/auth/#/registration</w:t>
      </w:r>
    </w:p>
    <w:p w14:paraId="7391EBE2" w14:textId="77777777" w:rsidR="001A2129" w:rsidRPr="002158C6" w:rsidRDefault="001A2129" w:rsidP="00F72AA6">
      <w:pPr>
        <w:numPr>
          <w:ilvl w:val="0"/>
          <w:numId w:val="37"/>
        </w:numPr>
        <w:tabs>
          <w:tab w:val="left" w:pos="993"/>
        </w:tabs>
        <w:spacing w:line="348" w:lineRule="auto"/>
        <w:ind w:left="0" w:firstLine="720"/>
        <w:contextualSpacing/>
        <w:jc w:val="both"/>
        <w:rPr>
          <w:rFonts w:eastAsia="Calibri"/>
          <w:color w:val="000000"/>
          <w:sz w:val="28"/>
          <w:szCs w:val="28"/>
          <w:lang w:eastAsia="en-US"/>
        </w:rPr>
      </w:pPr>
      <w:r w:rsidRPr="002158C6">
        <w:rPr>
          <w:rFonts w:eastAsia="Calibri"/>
          <w:color w:val="000000"/>
          <w:sz w:val="28"/>
          <w:szCs w:val="28"/>
          <w:lang w:eastAsia="en-US"/>
        </w:rPr>
        <w:t>Электронная библиотека Издательского дома «Гребенников» https://grebennikon.ru/</w:t>
      </w:r>
    </w:p>
    <w:p w14:paraId="4013264D" w14:textId="77777777" w:rsidR="001A2129" w:rsidRPr="002158C6" w:rsidRDefault="001A2129" w:rsidP="00F72AA6">
      <w:pPr>
        <w:numPr>
          <w:ilvl w:val="0"/>
          <w:numId w:val="37"/>
        </w:numPr>
        <w:tabs>
          <w:tab w:val="left" w:pos="993"/>
        </w:tabs>
        <w:spacing w:line="348" w:lineRule="auto"/>
        <w:ind w:left="0" w:firstLine="720"/>
        <w:contextualSpacing/>
        <w:jc w:val="both"/>
        <w:rPr>
          <w:rFonts w:eastAsia="Calibri"/>
          <w:color w:val="000000"/>
          <w:sz w:val="28"/>
          <w:szCs w:val="28"/>
          <w:lang w:eastAsia="en-US"/>
        </w:rPr>
      </w:pPr>
      <w:r w:rsidRPr="002158C6">
        <w:rPr>
          <w:rFonts w:eastAsia="Calibri"/>
          <w:color w:val="000000"/>
          <w:sz w:val="28"/>
          <w:szCs w:val="28"/>
          <w:lang w:eastAsia="en-US"/>
        </w:rPr>
        <w:t xml:space="preserve">Научная электронная библиотека eLibrary.ru http://elibrary.ru  </w:t>
      </w:r>
    </w:p>
    <w:p w14:paraId="39B132B6" w14:textId="77777777" w:rsidR="001A2129" w:rsidRPr="002158C6" w:rsidRDefault="001A2129" w:rsidP="00F72AA6">
      <w:pPr>
        <w:numPr>
          <w:ilvl w:val="0"/>
          <w:numId w:val="37"/>
        </w:numPr>
        <w:tabs>
          <w:tab w:val="left" w:pos="993"/>
        </w:tabs>
        <w:spacing w:line="348" w:lineRule="auto"/>
        <w:ind w:left="0" w:firstLine="720"/>
        <w:contextualSpacing/>
        <w:jc w:val="both"/>
        <w:rPr>
          <w:rFonts w:eastAsia="Calibri"/>
          <w:color w:val="000000"/>
          <w:sz w:val="28"/>
          <w:szCs w:val="28"/>
          <w:lang w:eastAsia="en-US"/>
        </w:rPr>
      </w:pPr>
      <w:r w:rsidRPr="002158C6">
        <w:rPr>
          <w:rFonts w:eastAsia="Calibri"/>
          <w:color w:val="000000"/>
          <w:sz w:val="28"/>
          <w:szCs w:val="28"/>
          <w:lang w:eastAsia="en-US"/>
        </w:rPr>
        <w:t>Национальная электронная библиотека http://нэб.рф/</w:t>
      </w:r>
    </w:p>
    <w:p w14:paraId="5DF348AE" w14:textId="77777777" w:rsidR="001A2129" w:rsidRPr="002158C6" w:rsidRDefault="001A2129" w:rsidP="00F72AA6">
      <w:pPr>
        <w:numPr>
          <w:ilvl w:val="0"/>
          <w:numId w:val="37"/>
        </w:numPr>
        <w:tabs>
          <w:tab w:val="left" w:pos="993"/>
        </w:tabs>
        <w:spacing w:line="348" w:lineRule="auto"/>
        <w:ind w:left="0" w:firstLine="720"/>
        <w:contextualSpacing/>
        <w:jc w:val="both"/>
        <w:rPr>
          <w:rFonts w:eastAsia="Calibri"/>
          <w:color w:val="000000"/>
          <w:sz w:val="28"/>
          <w:szCs w:val="28"/>
          <w:lang w:eastAsia="en-US"/>
        </w:rPr>
      </w:pPr>
      <w:r w:rsidRPr="002158C6">
        <w:rPr>
          <w:rFonts w:eastAsia="Calibri"/>
          <w:color w:val="000000"/>
          <w:sz w:val="28"/>
          <w:szCs w:val="28"/>
          <w:lang w:eastAsia="en-US"/>
        </w:rPr>
        <w:t>Финансовая справочная система «Финансовый директор» http://www.1fd.ru/</w:t>
      </w:r>
    </w:p>
    <w:p w14:paraId="59382FE0" w14:textId="77777777" w:rsidR="001A2129" w:rsidRPr="002158C6" w:rsidRDefault="001A2129" w:rsidP="00F72AA6">
      <w:pPr>
        <w:numPr>
          <w:ilvl w:val="0"/>
          <w:numId w:val="37"/>
        </w:numPr>
        <w:tabs>
          <w:tab w:val="left" w:pos="993"/>
        </w:tabs>
        <w:spacing w:line="348" w:lineRule="auto"/>
        <w:ind w:left="0" w:firstLine="720"/>
        <w:contextualSpacing/>
        <w:jc w:val="both"/>
        <w:rPr>
          <w:rFonts w:eastAsia="Calibri"/>
          <w:color w:val="000000"/>
          <w:sz w:val="28"/>
          <w:szCs w:val="28"/>
          <w:lang w:eastAsia="en-US"/>
        </w:rPr>
      </w:pPr>
      <w:r w:rsidRPr="002158C6">
        <w:rPr>
          <w:rFonts w:eastAsia="Calibri"/>
          <w:color w:val="000000"/>
          <w:sz w:val="28"/>
          <w:szCs w:val="28"/>
          <w:lang w:eastAsia="en-US"/>
        </w:rPr>
        <w:t>Ресурсы информационно-аналитического агентства по финансовым рынкам Cbonds.ru https://cbonds.ru/</w:t>
      </w:r>
    </w:p>
    <w:p w14:paraId="5B917718" w14:textId="77777777" w:rsidR="001A2129" w:rsidRPr="002158C6" w:rsidRDefault="001A2129" w:rsidP="00F72AA6">
      <w:pPr>
        <w:numPr>
          <w:ilvl w:val="0"/>
          <w:numId w:val="37"/>
        </w:numPr>
        <w:tabs>
          <w:tab w:val="left" w:pos="993"/>
        </w:tabs>
        <w:spacing w:line="348" w:lineRule="auto"/>
        <w:ind w:left="0" w:firstLine="720"/>
        <w:contextualSpacing/>
        <w:jc w:val="both"/>
        <w:rPr>
          <w:rFonts w:eastAsia="Calibri"/>
          <w:sz w:val="28"/>
          <w:szCs w:val="28"/>
          <w:lang w:eastAsia="en-US"/>
        </w:rPr>
      </w:pPr>
      <w:r w:rsidRPr="002158C6">
        <w:rPr>
          <w:rFonts w:eastAsia="Calibri"/>
          <w:color w:val="000000"/>
          <w:sz w:val="28"/>
          <w:szCs w:val="28"/>
          <w:lang w:eastAsia="en-US"/>
        </w:rPr>
        <w:t xml:space="preserve">СПАРК </w:t>
      </w:r>
      <w:hyperlink r:id="rId27" w:history="1">
        <w:r w:rsidRPr="002158C6">
          <w:rPr>
            <w:rFonts w:eastAsia="Calibri"/>
            <w:sz w:val="28"/>
            <w:szCs w:val="28"/>
            <w:lang w:eastAsia="en-US"/>
          </w:rPr>
          <w:t>https://spark-interfax.ru/</w:t>
        </w:r>
      </w:hyperlink>
    </w:p>
    <w:p w14:paraId="7692C1EF" w14:textId="77777777" w:rsidR="001A2129" w:rsidRPr="002158C6" w:rsidRDefault="001A2129" w:rsidP="00F72AA6">
      <w:pPr>
        <w:numPr>
          <w:ilvl w:val="0"/>
          <w:numId w:val="37"/>
        </w:numPr>
        <w:tabs>
          <w:tab w:val="left" w:pos="993"/>
        </w:tabs>
        <w:spacing w:line="348" w:lineRule="auto"/>
        <w:ind w:left="0" w:firstLine="720"/>
        <w:contextualSpacing/>
        <w:jc w:val="both"/>
        <w:rPr>
          <w:rFonts w:eastAsia="Calibri"/>
          <w:color w:val="000000"/>
          <w:sz w:val="28"/>
          <w:szCs w:val="28"/>
          <w:lang w:val="en-US" w:eastAsia="en-US"/>
        </w:rPr>
      </w:pPr>
      <w:r w:rsidRPr="002158C6">
        <w:rPr>
          <w:rFonts w:eastAsia="Calibri"/>
          <w:color w:val="000000"/>
          <w:sz w:val="28"/>
          <w:szCs w:val="28"/>
          <w:lang w:eastAsia="en-US"/>
        </w:rPr>
        <w:t>Платформа</w:t>
      </w:r>
      <w:r w:rsidRPr="002158C6">
        <w:rPr>
          <w:rFonts w:eastAsia="Calibri"/>
          <w:color w:val="000000"/>
          <w:sz w:val="28"/>
          <w:szCs w:val="28"/>
          <w:lang w:val="en-US" w:eastAsia="en-US"/>
        </w:rPr>
        <w:t xml:space="preserve"> STATISTA https://www.statista.com/</w:t>
      </w:r>
    </w:p>
    <w:p w14:paraId="7726F571" w14:textId="77777777" w:rsidR="001A2129" w:rsidRPr="002158C6" w:rsidRDefault="001A2129" w:rsidP="00F72AA6">
      <w:pPr>
        <w:numPr>
          <w:ilvl w:val="0"/>
          <w:numId w:val="37"/>
        </w:numPr>
        <w:tabs>
          <w:tab w:val="left" w:pos="993"/>
        </w:tabs>
        <w:spacing w:line="348" w:lineRule="auto"/>
        <w:ind w:left="0" w:firstLine="720"/>
        <w:contextualSpacing/>
        <w:jc w:val="both"/>
        <w:rPr>
          <w:rFonts w:eastAsia="Calibri"/>
          <w:sz w:val="28"/>
          <w:szCs w:val="28"/>
          <w:lang w:eastAsia="en-US"/>
        </w:rPr>
      </w:pPr>
      <w:r w:rsidRPr="002158C6">
        <w:rPr>
          <w:rFonts w:eastAsia="Calibri"/>
          <w:color w:val="000000"/>
          <w:sz w:val="28"/>
          <w:szCs w:val="28"/>
          <w:lang w:eastAsia="en-US"/>
        </w:rPr>
        <w:t xml:space="preserve">Электронная коллекция книг издательства </w:t>
      </w:r>
      <w:proofErr w:type="spellStart"/>
      <w:r w:rsidRPr="002158C6">
        <w:rPr>
          <w:rFonts w:eastAsia="Calibri"/>
          <w:color w:val="000000"/>
          <w:sz w:val="28"/>
          <w:szCs w:val="28"/>
          <w:lang w:eastAsia="en-US"/>
        </w:rPr>
        <w:t>Springer</w:t>
      </w:r>
      <w:proofErr w:type="spellEnd"/>
      <w:r w:rsidRPr="002158C6">
        <w:rPr>
          <w:rFonts w:eastAsia="Calibri"/>
          <w:color w:val="000000"/>
          <w:sz w:val="28"/>
          <w:szCs w:val="28"/>
          <w:lang w:eastAsia="en-US"/>
        </w:rPr>
        <w:t xml:space="preserve">:  </w:t>
      </w:r>
      <w:proofErr w:type="spellStart"/>
      <w:r w:rsidRPr="002158C6">
        <w:rPr>
          <w:rFonts w:eastAsia="Calibri"/>
          <w:color w:val="000000"/>
          <w:sz w:val="28"/>
          <w:szCs w:val="28"/>
          <w:lang w:eastAsia="en-US"/>
        </w:rPr>
        <w:t>Springer</w:t>
      </w:r>
      <w:proofErr w:type="spellEnd"/>
      <w:r w:rsidRPr="002158C6">
        <w:rPr>
          <w:rFonts w:eastAsia="Calibri"/>
          <w:color w:val="000000"/>
          <w:sz w:val="28"/>
          <w:szCs w:val="28"/>
          <w:lang w:eastAsia="en-US"/>
        </w:rPr>
        <w:t xml:space="preserve"> </w:t>
      </w:r>
      <w:proofErr w:type="spellStart"/>
      <w:r w:rsidRPr="002158C6">
        <w:rPr>
          <w:rFonts w:eastAsia="Calibri"/>
          <w:color w:val="000000"/>
          <w:sz w:val="28"/>
          <w:szCs w:val="28"/>
          <w:lang w:eastAsia="en-US"/>
        </w:rPr>
        <w:t>eBooks</w:t>
      </w:r>
      <w:proofErr w:type="spellEnd"/>
      <w:r w:rsidRPr="002158C6">
        <w:rPr>
          <w:rFonts w:eastAsia="Calibri"/>
          <w:color w:val="000000"/>
          <w:sz w:val="28"/>
          <w:szCs w:val="28"/>
          <w:lang w:eastAsia="en-US"/>
        </w:rPr>
        <w:t xml:space="preserve"> </w:t>
      </w:r>
      <w:hyperlink r:id="rId28" w:history="1">
        <w:r w:rsidRPr="002158C6">
          <w:rPr>
            <w:rFonts w:eastAsia="Calibri"/>
            <w:sz w:val="28"/>
            <w:szCs w:val="28"/>
            <w:lang w:eastAsia="en-US"/>
          </w:rPr>
          <w:t>http://link.springer.com/</w:t>
        </w:r>
      </w:hyperlink>
    </w:p>
    <w:p w14:paraId="2CA2E790" w14:textId="77777777" w:rsidR="001A2129" w:rsidRPr="002158C6" w:rsidRDefault="001A2129" w:rsidP="00F72AA6">
      <w:pPr>
        <w:widowControl w:val="0"/>
        <w:numPr>
          <w:ilvl w:val="0"/>
          <w:numId w:val="37"/>
        </w:numPr>
        <w:tabs>
          <w:tab w:val="left" w:pos="993"/>
        </w:tabs>
        <w:spacing w:line="348" w:lineRule="auto"/>
        <w:ind w:left="0" w:firstLine="720"/>
        <w:contextualSpacing/>
        <w:jc w:val="both"/>
        <w:rPr>
          <w:rFonts w:eastAsia="Calibri"/>
          <w:sz w:val="28"/>
          <w:szCs w:val="28"/>
          <w:lang w:eastAsia="en-US"/>
        </w:rPr>
      </w:pPr>
      <w:r w:rsidRPr="002158C6">
        <w:rPr>
          <w:rFonts w:eastAsia="Calibri"/>
          <w:color w:val="000000"/>
          <w:sz w:val="28"/>
          <w:szCs w:val="28"/>
          <w:lang w:eastAsia="en-US"/>
        </w:rPr>
        <w:t xml:space="preserve">Электронные продукты издательства </w:t>
      </w:r>
      <w:proofErr w:type="spellStart"/>
      <w:r w:rsidRPr="002158C6">
        <w:rPr>
          <w:rFonts w:eastAsia="Calibri"/>
          <w:color w:val="000000"/>
          <w:sz w:val="28"/>
          <w:szCs w:val="28"/>
          <w:lang w:eastAsia="en-US"/>
        </w:rPr>
        <w:t>Elsevier</w:t>
      </w:r>
      <w:proofErr w:type="spellEnd"/>
      <w:r w:rsidRPr="002158C6">
        <w:rPr>
          <w:rFonts w:eastAsia="Calibri"/>
          <w:color w:val="000000"/>
          <w:sz w:val="28"/>
          <w:szCs w:val="28"/>
          <w:lang w:eastAsia="en-US"/>
        </w:rPr>
        <w:t xml:space="preserve"> </w:t>
      </w:r>
      <w:hyperlink r:id="rId29" w:history="1">
        <w:r w:rsidRPr="002158C6">
          <w:rPr>
            <w:rFonts w:eastAsia="Calibri"/>
            <w:sz w:val="28"/>
            <w:szCs w:val="28"/>
            <w:lang w:eastAsia="en-US"/>
          </w:rPr>
          <w:t>http://www.sciencedirect.com</w:t>
        </w:r>
      </w:hyperlink>
    </w:p>
    <w:p w14:paraId="009A4E5E" w14:textId="77777777" w:rsidR="001A2129" w:rsidRPr="002158C6" w:rsidRDefault="001A2129" w:rsidP="00F72AA6">
      <w:pPr>
        <w:numPr>
          <w:ilvl w:val="0"/>
          <w:numId w:val="37"/>
        </w:numPr>
        <w:tabs>
          <w:tab w:val="left" w:pos="993"/>
        </w:tabs>
        <w:spacing w:line="348" w:lineRule="auto"/>
        <w:ind w:left="0" w:firstLine="720"/>
        <w:contextualSpacing/>
        <w:jc w:val="both"/>
        <w:rPr>
          <w:rFonts w:eastAsia="Calibri"/>
          <w:sz w:val="28"/>
          <w:szCs w:val="28"/>
          <w:lang w:val="en-US" w:eastAsia="en-US"/>
        </w:rPr>
      </w:pPr>
      <w:r w:rsidRPr="002158C6">
        <w:rPr>
          <w:rFonts w:eastAsia="Calibri"/>
          <w:color w:val="000000"/>
          <w:sz w:val="28"/>
          <w:szCs w:val="28"/>
          <w:lang w:val="en-US" w:eastAsia="en-US"/>
        </w:rPr>
        <w:t xml:space="preserve">Emerald: Management </w:t>
      </w:r>
      <w:proofErr w:type="spellStart"/>
      <w:r w:rsidRPr="002158C6">
        <w:rPr>
          <w:rFonts w:eastAsia="Calibri"/>
          <w:color w:val="000000"/>
          <w:sz w:val="28"/>
          <w:szCs w:val="28"/>
          <w:lang w:val="en-US" w:eastAsia="en-US"/>
        </w:rPr>
        <w:t>eJournal</w:t>
      </w:r>
      <w:proofErr w:type="spellEnd"/>
      <w:r w:rsidRPr="002158C6">
        <w:rPr>
          <w:rFonts w:eastAsia="Calibri"/>
          <w:color w:val="000000"/>
          <w:sz w:val="28"/>
          <w:szCs w:val="28"/>
          <w:lang w:val="en-US" w:eastAsia="en-US"/>
        </w:rPr>
        <w:t xml:space="preserve"> Portfolio </w:t>
      </w:r>
      <w:hyperlink r:id="rId30" w:history="1">
        <w:r w:rsidRPr="002158C6">
          <w:rPr>
            <w:rFonts w:eastAsia="Calibri"/>
            <w:sz w:val="28"/>
            <w:szCs w:val="28"/>
            <w:lang w:val="en-US" w:eastAsia="en-US"/>
          </w:rPr>
          <w:t>https://www.emerald.com/insight/</w:t>
        </w:r>
      </w:hyperlink>
    </w:p>
    <w:p w14:paraId="3ABD1177" w14:textId="77777777" w:rsidR="001A2129" w:rsidRPr="002158C6" w:rsidRDefault="001A2129" w:rsidP="00F72AA6">
      <w:pPr>
        <w:numPr>
          <w:ilvl w:val="0"/>
          <w:numId w:val="37"/>
        </w:numPr>
        <w:tabs>
          <w:tab w:val="left" w:pos="993"/>
        </w:tabs>
        <w:spacing w:line="348" w:lineRule="auto"/>
        <w:ind w:left="0" w:firstLine="720"/>
        <w:contextualSpacing/>
        <w:jc w:val="both"/>
        <w:rPr>
          <w:rFonts w:eastAsia="Calibri"/>
          <w:sz w:val="28"/>
          <w:szCs w:val="28"/>
          <w:lang w:eastAsia="en-US"/>
        </w:rPr>
      </w:pPr>
      <w:r w:rsidRPr="002158C6">
        <w:rPr>
          <w:rFonts w:eastAsia="Calibri"/>
          <w:sz w:val="28"/>
          <w:szCs w:val="28"/>
          <w:lang w:eastAsia="en-US"/>
        </w:rPr>
        <w:t>Библиотека онлайн Лекций по Бизнесу и Маркетингу издательства Не</w:t>
      </w:r>
      <w:r w:rsidRPr="002158C6">
        <w:rPr>
          <w:rFonts w:eastAsia="Calibri"/>
          <w:sz w:val="28"/>
          <w:szCs w:val="28"/>
          <w:lang w:val="en-US" w:eastAsia="en-US"/>
        </w:rPr>
        <w:t>n</w:t>
      </w:r>
      <w:proofErr w:type="spellStart"/>
      <w:r w:rsidRPr="002158C6">
        <w:rPr>
          <w:rFonts w:eastAsia="Calibri"/>
          <w:sz w:val="28"/>
          <w:szCs w:val="28"/>
          <w:lang w:eastAsia="en-US"/>
        </w:rPr>
        <w:t>rу</w:t>
      </w:r>
      <w:proofErr w:type="spellEnd"/>
      <w:r w:rsidRPr="002158C6">
        <w:rPr>
          <w:rFonts w:eastAsia="Calibri"/>
          <w:sz w:val="28"/>
          <w:szCs w:val="28"/>
          <w:lang w:eastAsia="en-US"/>
        </w:rPr>
        <w:t xml:space="preserve"> </w:t>
      </w:r>
      <w:r w:rsidRPr="002158C6">
        <w:rPr>
          <w:rFonts w:eastAsia="Calibri"/>
          <w:sz w:val="28"/>
          <w:szCs w:val="28"/>
          <w:lang w:val="en-US" w:eastAsia="en-US"/>
        </w:rPr>
        <w:t>S</w:t>
      </w:r>
      <w:proofErr w:type="spellStart"/>
      <w:r w:rsidRPr="002158C6">
        <w:rPr>
          <w:rFonts w:eastAsia="Calibri"/>
          <w:sz w:val="28"/>
          <w:szCs w:val="28"/>
          <w:lang w:eastAsia="en-US"/>
        </w:rPr>
        <w:t>tewart</w:t>
      </w:r>
      <w:proofErr w:type="spellEnd"/>
      <w:r w:rsidRPr="002158C6">
        <w:rPr>
          <w:rFonts w:eastAsia="Calibri"/>
          <w:sz w:val="28"/>
          <w:szCs w:val="28"/>
          <w:lang w:eastAsia="en-US"/>
        </w:rPr>
        <w:t xml:space="preserve"> </w:t>
      </w:r>
      <w:proofErr w:type="spellStart"/>
      <w:r w:rsidRPr="002158C6">
        <w:rPr>
          <w:rFonts w:eastAsia="Calibri"/>
          <w:sz w:val="28"/>
          <w:szCs w:val="28"/>
          <w:lang w:eastAsia="en-US"/>
        </w:rPr>
        <w:t>Talks</w:t>
      </w:r>
      <w:proofErr w:type="spellEnd"/>
      <w:r w:rsidRPr="002158C6">
        <w:rPr>
          <w:rFonts w:eastAsia="Calibri"/>
          <w:sz w:val="28"/>
          <w:szCs w:val="28"/>
          <w:lang w:eastAsia="en-US"/>
        </w:rPr>
        <w:t xml:space="preserve"> </w:t>
      </w:r>
      <w:hyperlink r:id="rId31" w:history="1">
        <w:r w:rsidRPr="002158C6">
          <w:rPr>
            <w:rFonts w:eastAsia="Calibri"/>
            <w:sz w:val="28"/>
            <w:szCs w:val="28"/>
            <w:lang w:eastAsia="en-US"/>
          </w:rPr>
          <w:t>https://hstalks.com/business/</w:t>
        </w:r>
      </w:hyperlink>
    </w:p>
    <w:p w14:paraId="0253C73F" w14:textId="77777777" w:rsidR="001A2129" w:rsidRPr="002158C6" w:rsidRDefault="001A2129" w:rsidP="00F72AA6">
      <w:pPr>
        <w:numPr>
          <w:ilvl w:val="0"/>
          <w:numId w:val="37"/>
        </w:numPr>
        <w:tabs>
          <w:tab w:val="left" w:pos="993"/>
        </w:tabs>
        <w:spacing w:line="348" w:lineRule="auto"/>
        <w:ind w:left="0" w:firstLine="720"/>
        <w:contextualSpacing/>
        <w:jc w:val="both"/>
        <w:rPr>
          <w:rFonts w:eastAsia="Calibri"/>
          <w:b/>
          <w:bCs/>
          <w:sz w:val="28"/>
          <w:szCs w:val="28"/>
          <w:lang w:val="en-US" w:eastAsia="en-US"/>
        </w:rPr>
      </w:pPr>
      <w:r w:rsidRPr="002158C6">
        <w:rPr>
          <w:rFonts w:eastAsia="Calibri"/>
          <w:bCs/>
          <w:sz w:val="28"/>
          <w:szCs w:val="28"/>
          <w:lang w:val="en-US" w:eastAsia="en-US"/>
        </w:rPr>
        <w:t xml:space="preserve">Henry Stewart Talks: Journals in The Business &amp; Management Collection </w:t>
      </w:r>
      <w:hyperlink r:id="rId32" w:history="1">
        <w:r w:rsidRPr="002158C6">
          <w:rPr>
            <w:rFonts w:eastAsia="Calibri"/>
            <w:bCs/>
            <w:sz w:val="28"/>
            <w:szCs w:val="28"/>
            <w:lang w:val="en-US" w:eastAsia="en-US"/>
          </w:rPr>
          <w:t>https://hstalks.com/business/journals/</w:t>
        </w:r>
      </w:hyperlink>
    </w:p>
    <w:p w14:paraId="630F5FA0" w14:textId="77777777" w:rsidR="001A2129" w:rsidRPr="002158C6" w:rsidRDefault="001A2129" w:rsidP="00F72AA6">
      <w:pPr>
        <w:numPr>
          <w:ilvl w:val="0"/>
          <w:numId w:val="37"/>
        </w:numPr>
        <w:tabs>
          <w:tab w:val="left" w:pos="993"/>
        </w:tabs>
        <w:spacing w:line="348" w:lineRule="auto"/>
        <w:ind w:left="0" w:firstLine="720"/>
        <w:contextualSpacing/>
        <w:jc w:val="both"/>
        <w:rPr>
          <w:rFonts w:eastAsia="Calibri"/>
          <w:sz w:val="28"/>
          <w:szCs w:val="28"/>
          <w:lang w:val="en-US" w:eastAsia="en-US"/>
        </w:rPr>
      </w:pPr>
      <w:r w:rsidRPr="002158C6">
        <w:rPr>
          <w:rFonts w:eastAsia="Calibri"/>
          <w:bCs/>
          <w:sz w:val="28"/>
          <w:szCs w:val="28"/>
          <w:lang w:val="en-US" w:eastAsia="en-US"/>
        </w:rPr>
        <w:t>CNKI. Academic Reference</w:t>
      </w:r>
      <w:r w:rsidRPr="002158C6">
        <w:rPr>
          <w:rFonts w:eastAsia="Calibri"/>
          <w:b/>
          <w:bCs/>
          <w:sz w:val="28"/>
          <w:szCs w:val="28"/>
          <w:lang w:val="en-US" w:eastAsia="en-US"/>
        </w:rPr>
        <w:t xml:space="preserve"> </w:t>
      </w:r>
      <w:hyperlink r:id="rId33" w:history="1">
        <w:r w:rsidRPr="002158C6">
          <w:rPr>
            <w:rFonts w:eastAsia="Calibri"/>
            <w:sz w:val="28"/>
            <w:szCs w:val="28"/>
            <w:lang w:val="en-US" w:eastAsia="en-US"/>
          </w:rPr>
          <w:t>https://ar.oversea.cnki.net/</w:t>
        </w:r>
      </w:hyperlink>
    </w:p>
    <w:p w14:paraId="5FD46F9E" w14:textId="77777777" w:rsidR="001A2129" w:rsidRPr="002158C6" w:rsidRDefault="001A2129" w:rsidP="00F72AA6">
      <w:pPr>
        <w:numPr>
          <w:ilvl w:val="0"/>
          <w:numId w:val="37"/>
        </w:numPr>
        <w:tabs>
          <w:tab w:val="left" w:pos="993"/>
        </w:tabs>
        <w:spacing w:line="348" w:lineRule="auto"/>
        <w:ind w:left="0" w:firstLine="720"/>
        <w:contextualSpacing/>
        <w:jc w:val="both"/>
        <w:rPr>
          <w:rFonts w:eastAsia="Calibri"/>
          <w:bCs/>
          <w:sz w:val="28"/>
          <w:szCs w:val="28"/>
          <w:lang w:val="en-US" w:eastAsia="en-US"/>
        </w:rPr>
      </w:pPr>
      <w:r w:rsidRPr="002158C6">
        <w:rPr>
          <w:rFonts w:eastAsia="Calibri"/>
          <w:bCs/>
          <w:sz w:val="28"/>
          <w:szCs w:val="28"/>
          <w:lang w:val="en-US" w:eastAsia="en-US"/>
        </w:rPr>
        <w:t>CNKI. China Academic Journals Full-text Database</w:t>
      </w:r>
      <w:r w:rsidRPr="002158C6">
        <w:rPr>
          <w:rFonts w:eastAsia="Calibri"/>
          <w:b/>
          <w:bCs/>
          <w:sz w:val="28"/>
          <w:szCs w:val="28"/>
          <w:lang w:val="en-US" w:eastAsia="en-US"/>
        </w:rPr>
        <w:t xml:space="preserve"> </w:t>
      </w:r>
      <w:hyperlink r:id="rId34" w:history="1">
        <w:r w:rsidRPr="002158C6">
          <w:rPr>
            <w:rFonts w:eastAsia="Calibri"/>
            <w:bCs/>
            <w:sz w:val="28"/>
            <w:szCs w:val="28"/>
            <w:lang w:val="en-US" w:eastAsia="en-US"/>
          </w:rPr>
          <w:t>https://oversea.cnki.net/kns?dbcode=CFLQ</w:t>
        </w:r>
      </w:hyperlink>
    </w:p>
    <w:p w14:paraId="73CADFDB" w14:textId="77777777" w:rsidR="001A2129" w:rsidRPr="002158C6" w:rsidRDefault="001A2129" w:rsidP="00F72AA6">
      <w:pPr>
        <w:numPr>
          <w:ilvl w:val="0"/>
          <w:numId w:val="37"/>
        </w:numPr>
        <w:tabs>
          <w:tab w:val="left" w:pos="993"/>
        </w:tabs>
        <w:spacing w:line="348" w:lineRule="auto"/>
        <w:ind w:left="0" w:firstLine="720"/>
        <w:jc w:val="both"/>
        <w:rPr>
          <w:bCs/>
          <w:sz w:val="28"/>
          <w:szCs w:val="28"/>
          <w:lang w:val="en-US"/>
        </w:rPr>
      </w:pPr>
      <w:r w:rsidRPr="002158C6">
        <w:rPr>
          <w:bCs/>
          <w:sz w:val="28"/>
          <w:szCs w:val="28"/>
          <w:lang w:val="en-US"/>
        </w:rPr>
        <w:t xml:space="preserve">JSTOR. Arts &amp; Sciences I Collection </w:t>
      </w:r>
      <w:hyperlink r:id="rId35" w:history="1">
        <w:r w:rsidRPr="002158C6">
          <w:rPr>
            <w:sz w:val="28"/>
            <w:szCs w:val="28"/>
            <w:lang w:val="en-US"/>
          </w:rPr>
          <w:t>https://www.jstor.org/</w:t>
        </w:r>
      </w:hyperlink>
    </w:p>
    <w:p w14:paraId="48FABE22" w14:textId="77777777" w:rsidR="001A2129" w:rsidRPr="002158C6" w:rsidRDefault="001A2129" w:rsidP="00F72AA6">
      <w:pPr>
        <w:numPr>
          <w:ilvl w:val="0"/>
          <w:numId w:val="37"/>
        </w:numPr>
        <w:tabs>
          <w:tab w:val="left" w:pos="993"/>
        </w:tabs>
        <w:spacing w:line="348" w:lineRule="auto"/>
        <w:ind w:left="0" w:firstLine="720"/>
        <w:contextualSpacing/>
        <w:jc w:val="both"/>
        <w:rPr>
          <w:rFonts w:eastAsia="Calibri"/>
          <w:color w:val="000000"/>
          <w:sz w:val="28"/>
          <w:szCs w:val="28"/>
          <w:lang w:eastAsia="en-US"/>
        </w:rPr>
      </w:pPr>
      <w:r w:rsidRPr="002158C6">
        <w:rPr>
          <w:rFonts w:eastAsia="Calibri"/>
          <w:bCs/>
          <w:color w:val="000000"/>
          <w:sz w:val="28"/>
          <w:szCs w:val="28"/>
          <w:lang w:eastAsia="en-US"/>
        </w:rPr>
        <w:t>Коллекция научных журналов</w:t>
      </w:r>
      <w:r w:rsidRPr="002158C6">
        <w:rPr>
          <w:rFonts w:eastAsia="Calibri"/>
          <w:color w:val="000000"/>
          <w:sz w:val="28"/>
          <w:szCs w:val="28"/>
          <w:lang w:eastAsia="en-US"/>
        </w:rPr>
        <w:t> </w:t>
      </w:r>
      <w:proofErr w:type="spellStart"/>
      <w:r w:rsidRPr="002158C6">
        <w:rPr>
          <w:rFonts w:eastAsia="Calibri"/>
          <w:bCs/>
          <w:color w:val="000000"/>
          <w:sz w:val="28"/>
          <w:szCs w:val="28"/>
          <w:lang w:eastAsia="en-US"/>
        </w:rPr>
        <w:t>Oxford</w:t>
      </w:r>
      <w:proofErr w:type="spellEnd"/>
      <w:r w:rsidRPr="002158C6">
        <w:rPr>
          <w:rFonts w:eastAsia="Calibri"/>
          <w:bCs/>
          <w:color w:val="000000"/>
          <w:sz w:val="28"/>
          <w:szCs w:val="28"/>
          <w:lang w:eastAsia="en-US"/>
        </w:rPr>
        <w:t xml:space="preserve"> </w:t>
      </w:r>
      <w:proofErr w:type="spellStart"/>
      <w:r w:rsidRPr="002158C6">
        <w:rPr>
          <w:rFonts w:eastAsia="Calibri"/>
          <w:bCs/>
          <w:color w:val="000000"/>
          <w:sz w:val="28"/>
          <w:szCs w:val="28"/>
          <w:lang w:eastAsia="en-US"/>
        </w:rPr>
        <w:t>University</w:t>
      </w:r>
      <w:proofErr w:type="spellEnd"/>
      <w:r w:rsidRPr="002158C6">
        <w:rPr>
          <w:rFonts w:eastAsia="Calibri"/>
          <w:bCs/>
          <w:color w:val="000000"/>
          <w:sz w:val="28"/>
          <w:szCs w:val="28"/>
          <w:lang w:eastAsia="en-US"/>
        </w:rPr>
        <w:t xml:space="preserve"> </w:t>
      </w:r>
      <w:proofErr w:type="spellStart"/>
      <w:r w:rsidRPr="002158C6">
        <w:rPr>
          <w:rFonts w:eastAsia="Calibri"/>
          <w:bCs/>
          <w:color w:val="000000"/>
          <w:sz w:val="28"/>
          <w:szCs w:val="28"/>
          <w:lang w:eastAsia="en-US"/>
        </w:rPr>
        <w:t>Press</w:t>
      </w:r>
      <w:proofErr w:type="spellEnd"/>
      <w:r w:rsidRPr="002158C6">
        <w:rPr>
          <w:rFonts w:eastAsia="Calibri"/>
          <w:bCs/>
          <w:color w:val="000000"/>
          <w:sz w:val="28"/>
          <w:szCs w:val="28"/>
          <w:lang w:eastAsia="en-US"/>
        </w:rPr>
        <w:t xml:space="preserve"> </w:t>
      </w:r>
      <w:hyperlink r:id="rId36" w:history="1">
        <w:r w:rsidRPr="002158C6">
          <w:rPr>
            <w:rFonts w:eastAsia="Calibri"/>
            <w:color w:val="000000"/>
            <w:sz w:val="28"/>
            <w:szCs w:val="28"/>
            <w:lang w:eastAsia="en-US"/>
          </w:rPr>
          <w:t>https://academic.oup.com/journals/</w:t>
        </w:r>
      </w:hyperlink>
    </w:p>
    <w:p w14:paraId="565CF5A4" w14:textId="77777777" w:rsidR="001A2129" w:rsidRPr="002158C6" w:rsidRDefault="001A2129" w:rsidP="00F72AA6">
      <w:pPr>
        <w:numPr>
          <w:ilvl w:val="0"/>
          <w:numId w:val="37"/>
        </w:numPr>
        <w:tabs>
          <w:tab w:val="left" w:pos="993"/>
        </w:tabs>
        <w:spacing w:line="348" w:lineRule="auto"/>
        <w:ind w:left="0" w:firstLine="720"/>
        <w:contextualSpacing/>
        <w:jc w:val="both"/>
        <w:rPr>
          <w:sz w:val="28"/>
          <w:szCs w:val="28"/>
          <w:shd w:val="clear" w:color="auto" w:fill="FFFFFF"/>
        </w:rPr>
      </w:pPr>
      <w:r w:rsidRPr="002158C6">
        <w:rPr>
          <w:rFonts w:eastAsia="Calibri"/>
          <w:color w:val="000000"/>
          <w:sz w:val="28"/>
          <w:szCs w:val="28"/>
          <w:shd w:val="clear" w:color="auto" w:fill="FFFFFF"/>
          <w:lang w:eastAsia="en-US"/>
        </w:rPr>
        <w:t xml:space="preserve">Библиотека электронных публикаций Организации экономического сотрудничества и развития OECD </w:t>
      </w:r>
      <w:proofErr w:type="spellStart"/>
      <w:r w:rsidRPr="002158C6">
        <w:rPr>
          <w:rFonts w:eastAsia="Calibri"/>
          <w:color w:val="000000"/>
          <w:sz w:val="28"/>
          <w:szCs w:val="28"/>
          <w:shd w:val="clear" w:color="auto" w:fill="FFFFFF"/>
          <w:lang w:eastAsia="en-US"/>
        </w:rPr>
        <w:t>iLibrary</w:t>
      </w:r>
      <w:proofErr w:type="spellEnd"/>
      <w:r w:rsidRPr="002158C6">
        <w:rPr>
          <w:rFonts w:eastAsia="Calibri"/>
          <w:color w:val="000000"/>
          <w:sz w:val="28"/>
          <w:szCs w:val="28"/>
          <w:shd w:val="clear" w:color="auto" w:fill="FFFFFF"/>
          <w:lang w:eastAsia="en-US"/>
        </w:rPr>
        <w:t xml:space="preserve"> </w:t>
      </w:r>
      <w:hyperlink r:id="rId37" w:history="1">
        <w:r w:rsidRPr="002158C6">
          <w:rPr>
            <w:sz w:val="28"/>
            <w:szCs w:val="28"/>
            <w:shd w:val="clear" w:color="auto" w:fill="FFFFFF"/>
          </w:rPr>
          <w:t>https://www.oecd-ilibrary.org/</w:t>
        </w:r>
      </w:hyperlink>
    </w:p>
    <w:p w14:paraId="474885DF" w14:textId="77777777" w:rsidR="001A2129" w:rsidRPr="002158C6" w:rsidRDefault="001A2129" w:rsidP="00F72AA6">
      <w:pPr>
        <w:numPr>
          <w:ilvl w:val="0"/>
          <w:numId w:val="37"/>
        </w:numPr>
        <w:tabs>
          <w:tab w:val="left" w:pos="993"/>
        </w:tabs>
        <w:spacing w:line="348" w:lineRule="auto"/>
        <w:ind w:left="0" w:firstLine="720"/>
        <w:contextualSpacing/>
        <w:jc w:val="both"/>
        <w:rPr>
          <w:rFonts w:eastAsia="Calibri"/>
          <w:color w:val="000000"/>
          <w:sz w:val="28"/>
          <w:szCs w:val="28"/>
          <w:lang w:eastAsia="en-US"/>
        </w:rPr>
      </w:pPr>
      <w:r w:rsidRPr="002158C6">
        <w:rPr>
          <w:rFonts w:eastAsia="Calibri"/>
          <w:color w:val="000000"/>
          <w:sz w:val="28"/>
          <w:szCs w:val="28"/>
          <w:lang w:eastAsia="en-US"/>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14:paraId="44448810" w14:textId="77777777" w:rsidR="001A2129" w:rsidRPr="002158C6" w:rsidRDefault="001A2129" w:rsidP="00F72AA6">
      <w:pPr>
        <w:numPr>
          <w:ilvl w:val="0"/>
          <w:numId w:val="37"/>
        </w:numPr>
        <w:tabs>
          <w:tab w:val="left" w:pos="993"/>
        </w:tabs>
        <w:spacing w:line="348" w:lineRule="auto"/>
        <w:ind w:left="0" w:firstLine="720"/>
        <w:contextualSpacing/>
        <w:jc w:val="both"/>
        <w:rPr>
          <w:rFonts w:eastAsia="Calibri"/>
          <w:bCs/>
          <w:sz w:val="28"/>
          <w:szCs w:val="28"/>
          <w:lang w:eastAsia="en-US"/>
        </w:rPr>
      </w:pPr>
      <w:r w:rsidRPr="002158C6">
        <w:rPr>
          <w:rFonts w:eastAsia="Calibri"/>
          <w:color w:val="000000"/>
          <w:sz w:val="28"/>
          <w:szCs w:val="28"/>
          <w:lang w:eastAsia="en-US"/>
        </w:rPr>
        <w:t xml:space="preserve">База данных научных журналов издательства </w:t>
      </w:r>
      <w:proofErr w:type="spellStart"/>
      <w:r w:rsidRPr="002158C6">
        <w:rPr>
          <w:rFonts w:eastAsia="Calibri"/>
          <w:color w:val="000000"/>
          <w:sz w:val="28"/>
          <w:szCs w:val="28"/>
          <w:lang w:eastAsia="en-US"/>
        </w:rPr>
        <w:t>Wiley</w:t>
      </w:r>
      <w:proofErr w:type="spellEnd"/>
      <w:r w:rsidRPr="002158C6">
        <w:rPr>
          <w:rFonts w:eastAsia="Calibri"/>
          <w:color w:val="000000"/>
          <w:sz w:val="28"/>
          <w:szCs w:val="28"/>
          <w:lang w:eastAsia="en-US"/>
        </w:rPr>
        <w:t xml:space="preserve"> </w:t>
      </w:r>
      <w:hyperlink r:id="rId38" w:history="1">
        <w:r w:rsidRPr="002158C6">
          <w:rPr>
            <w:rFonts w:eastAsia="Calibri"/>
            <w:sz w:val="28"/>
            <w:szCs w:val="28"/>
            <w:lang w:eastAsia="en-US"/>
          </w:rPr>
          <w:t>https://onlinelibrary.wiley.com/</w:t>
        </w:r>
      </w:hyperlink>
    </w:p>
    <w:p w14:paraId="033302F6" w14:textId="77777777" w:rsidR="008535F7" w:rsidRPr="00C241B1" w:rsidRDefault="008535F7" w:rsidP="0031351B">
      <w:pPr>
        <w:pStyle w:val="1"/>
        <w:keepNext/>
        <w:keepLines/>
        <w:autoSpaceDE w:val="0"/>
        <w:autoSpaceDN w:val="0"/>
        <w:adjustRightInd w:val="0"/>
        <w:spacing w:before="0" w:after="0" w:line="360" w:lineRule="auto"/>
        <w:ind w:firstLine="709"/>
        <w:contextualSpacing w:val="0"/>
        <w:jc w:val="both"/>
        <w:rPr>
          <w:bCs/>
          <w:color w:val="auto"/>
          <w:kern w:val="32"/>
          <w:sz w:val="28"/>
          <w:szCs w:val="28"/>
          <w:lang w:eastAsia="ru-RU"/>
        </w:rPr>
      </w:pPr>
      <w:bookmarkStart w:id="44" w:name="_Toc175154669"/>
      <w:r w:rsidRPr="00C241B1">
        <w:rPr>
          <w:bCs/>
          <w:color w:val="auto"/>
          <w:kern w:val="32"/>
          <w:sz w:val="28"/>
          <w:szCs w:val="28"/>
          <w:lang w:eastAsia="ru-RU"/>
        </w:rPr>
        <w:t>10.</w:t>
      </w:r>
      <w:r w:rsidR="00E6130E" w:rsidRPr="00C241B1">
        <w:rPr>
          <w:bCs/>
          <w:color w:val="auto"/>
          <w:kern w:val="32"/>
          <w:sz w:val="28"/>
          <w:szCs w:val="28"/>
          <w:lang w:eastAsia="ru-RU"/>
        </w:rPr>
        <w:t xml:space="preserve"> </w:t>
      </w:r>
      <w:r w:rsidRPr="00C241B1">
        <w:rPr>
          <w:bCs/>
          <w:color w:val="auto"/>
          <w:kern w:val="32"/>
          <w:sz w:val="28"/>
          <w:szCs w:val="28"/>
          <w:lang w:eastAsia="ru-RU"/>
        </w:rPr>
        <w:t>Методические указания для обучающихся по освоению дисциплины</w:t>
      </w:r>
      <w:bookmarkEnd w:id="44"/>
    </w:p>
    <w:p w14:paraId="76661883" w14:textId="77777777" w:rsidR="00C241B1" w:rsidRPr="00C241B1" w:rsidRDefault="00C241B1" w:rsidP="00C241B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firstLine="561"/>
        <w:jc w:val="both"/>
        <w:rPr>
          <w:sz w:val="28"/>
          <w:szCs w:val="28"/>
        </w:rPr>
      </w:pPr>
      <w:bookmarkStart w:id="45" w:name="_Toc3798615"/>
      <w:r w:rsidRPr="00C241B1">
        <w:rPr>
          <w:sz w:val="28"/>
          <w:szCs w:val="28"/>
        </w:rPr>
        <w:t xml:space="preserve">Изучение дисциплины предполагает сочетание аудиторных занятий и самостоятельной работы студентов. Аудиторные занятия проводятся в форме лекций и семинарских занятий. </w:t>
      </w:r>
    </w:p>
    <w:p w14:paraId="45C748A2" w14:textId="77777777" w:rsidR="00C241B1" w:rsidRPr="00C241B1" w:rsidRDefault="00C241B1" w:rsidP="00C241B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firstLine="561"/>
        <w:jc w:val="both"/>
        <w:rPr>
          <w:sz w:val="28"/>
          <w:szCs w:val="28"/>
        </w:rPr>
      </w:pPr>
      <w:r w:rsidRPr="00C241B1">
        <w:rPr>
          <w:sz w:val="28"/>
          <w:szCs w:val="28"/>
        </w:rPr>
        <w:t>Курс лекций сопровождается наглядной презентацией, включающей базовые понятия, практические примеры, схемы, графики, табличный материал.</w:t>
      </w:r>
    </w:p>
    <w:p w14:paraId="093A5030" w14:textId="77777777" w:rsidR="00C241B1" w:rsidRPr="00C241B1" w:rsidRDefault="00C241B1" w:rsidP="00C241B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firstLine="561"/>
        <w:jc w:val="both"/>
        <w:rPr>
          <w:sz w:val="28"/>
          <w:szCs w:val="28"/>
        </w:rPr>
      </w:pPr>
      <w:r w:rsidRPr="00C241B1">
        <w:rPr>
          <w:sz w:val="28"/>
          <w:szCs w:val="28"/>
        </w:rPr>
        <w:t>При подготовке к семинарским занятиям студентам следует:</w:t>
      </w:r>
    </w:p>
    <w:p w14:paraId="1D22F30B" w14:textId="77777777" w:rsidR="00C241B1" w:rsidRPr="00C241B1" w:rsidRDefault="00C241B1" w:rsidP="00F72AA6">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firstLine="561"/>
        <w:jc w:val="both"/>
        <w:rPr>
          <w:sz w:val="28"/>
          <w:szCs w:val="28"/>
        </w:rPr>
      </w:pPr>
      <w:r w:rsidRPr="00C241B1">
        <w:rPr>
          <w:sz w:val="28"/>
          <w:szCs w:val="28"/>
        </w:rPr>
        <w:t>−</w:t>
      </w:r>
      <w:r w:rsidRPr="00C241B1">
        <w:rPr>
          <w:sz w:val="28"/>
          <w:szCs w:val="28"/>
        </w:rPr>
        <w:tab/>
        <w:t>до очередного практического занятия по материалам лекции и рекомендованным литературным источникам проработать теоретический материал, соответствующей теме занятия;</w:t>
      </w:r>
    </w:p>
    <w:p w14:paraId="60D2A9E9" w14:textId="77777777" w:rsidR="00C241B1" w:rsidRPr="00C241B1" w:rsidRDefault="00C241B1" w:rsidP="00C241B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firstLine="561"/>
        <w:jc w:val="both"/>
        <w:rPr>
          <w:sz w:val="28"/>
          <w:szCs w:val="28"/>
        </w:rPr>
      </w:pPr>
      <w:r w:rsidRPr="00C241B1">
        <w:rPr>
          <w:sz w:val="28"/>
          <w:szCs w:val="28"/>
        </w:rPr>
        <w:lastRenderedPageBreak/>
        <w:t>−</w:t>
      </w:r>
      <w:r w:rsidRPr="00C241B1">
        <w:rPr>
          <w:sz w:val="28"/>
          <w:szCs w:val="28"/>
        </w:rPr>
        <w:tab/>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0CCD4356" w14:textId="77777777" w:rsidR="00C241B1" w:rsidRPr="00C241B1" w:rsidRDefault="00C241B1" w:rsidP="00C241B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firstLine="561"/>
        <w:jc w:val="both"/>
        <w:rPr>
          <w:sz w:val="28"/>
          <w:szCs w:val="28"/>
        </w:rPr>
      </w:pPr>
      <w:r w:rsidRPr="00C241B1">
        <w:rPr>
          <w:sz w:val="28"/>
          <w:szCs w:val="28"/>
        </w:rPr>
        <w:t xml:space="preserve">Семинарские занятия предполагают:  </w:t>
      </w:r>
    </w:p>
    <w:p w14:paraId="399CFF1A" w14:textId="77777777" w:rsidR="00C241B1" w:rsidRPr="00C241B1" w:rsidRDefault="00C241B1" w:rsidP="00C241B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firstLine="561"/>
        <w:jc w:val="both"/>
        <w:rPr>
          <w:sz w:val="28"/>
          <w:szCs w:val="28"/>
        </w:rPr>
      </w:pPr>
      <w:r w:rsidRPr="00C241B1">
        <w:rPr>
          <w:sz w:val="28"/>
          <w:szCs w:val="28"/>
        </w:rPr>
        <w:t>−</w:t>
      </w:r>
      <w:r w:rsidRPr="00C241B1">
        <w:rPr>
          <w:sz w:val="28"/>
          <w:szCs w:val="28"/>
        </w:rPr>
        <w:tab/>
        <w:t>обсуждение в интерактивной форме вопросов в области оценки объектов интеллектуальной собственности и нематериальных активов (дискуссия, круглый стол и пр.);</w:t>
      </w:r>
    </w:p>
    <w:p w14:paraId="56F35F83" w14:textId="77777777" w:rsidR="00C241B1" w:rsidRPr="00C241B1" w:rsidRDefault="00C241B1" w:rsidP="00C241B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firstLine="561"/>
        <w:jc w:val="both"/>
        <w:rPr>
          <w:sz w:val="28"/>
          <w:szCs w:val="28"/>
        </w:rPr>
      </w:pPr>
      <w:r w:rsidRPr="00C241B1">
        <w:rPr>
          <w:sz w:val="28"/>
          <w:szCs w:val="28"/>
        </w:rPr>
        <w:t>−</w:t>
      </w:r>
      <w:r w:rsidRPr="00C241B1">
        <w:rPr>
          <w:sz w:val="28"/>
          <w:szCs w:val="28"/>
        </w:rPr>
        <w:tab/>
        <w:t xml:space="preserve"> подготовку докладов, выступление и участие в групповом обсуждении студенческих презентаций, выполненных на определенную тему в рамках самостоятельной работы;</w:t>
      </w:r>
    </w:p>
    <w:p w14:paraId="51A400FA" w14:textId="77777777" w:rsidR="00C241B1" w:rsidRPr="00C241B1" w:rsidRDefault="00C241B1" w:rsidP="00C241B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firstLine="561"/>
        <w:jc w:val="both"/>
        <w:rPr>
          <w:sz w:val="28"/>
          <w:szCs w:val="28"/>
        </w:rPr>
      </w:pPr>
      <w:r w:rsidRPr="00C241B1">
        <w:rPr>
          <w:sz w:val="28"/>
          <w:szCs w:val="28"/>
        </w:rPr>
        <w:t>−</w:t>
      </w:r>
      <w:r w:rsidRPr="00C241B1">
        <w:rPr>
          <w:sz w:val="28"/>
          <w:szCs w:val="28"/>
        </w:rPr>
        <w:tab/>
        <w:t xml:space="preserve"> решение практико-ориентированных, ситуационных, тестовых, исследовательских заданий и кейсов на применение различных подходов и методов к оценке нематериальных активов и объектов интеллектуальной собственности для различных целей.</w:t>
      </w:r>
    </w:p>
    <w:p w14:paraId="1BC64F3D" w14:textId="77777777" w:rsidR="00C241B1" w:rsidRPr="00C241B1" w:rsidRDefault="00C241B1" w:rsidP="00C241B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firstLine="561"/>
        <w:jc w:val="both"/>
        <w:rPr>
          <w:sz w:val="28"/>
          <w:szCs w:val="28"/>
        </w:rPr>
      </w:pPr>
      <w:r w:rsidRPr="00C241B1">
        <w:rPr>
          <w:sz w:val="28"/>
          <w:szCs w:val="28"/>
        </w:rPr>
        <w:t>Для эффективного участия в работе семинарского занятия студентам рекомендуется пользоваться периодической литературой, электронными библиотечными системами, аналитическими информационными системами, а также информацией интернет-сайтов, приведенных в соответствующем разделе.</w:t>
      </w:r>
    </w:p>
    <w:p w14:paraId="21DA9787" w14:textId="77777777" w:rsidR="00C241B1" w:rsidRPr="00C241B1" w:rsidRDefault="00C241B1" w:rsidP="00C241B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firstLine="561"/>
        <w:jc w:val="both"/>
        <w:rPr>
          <w:sz w:val="28"/>
          <w:szCs w:val="28"/>
        </w:rPr>
      </w:pPr>
      <w:r w:rsidRPr="00C241B1">
        <w:rPr>
          <w:sz w:val="28"/>
          <w:szCs w:val="28"/>
        </w:rPr>
        <w:t>Студентам следует:</w:t>
      </w:r>
    </w:p>
    <w:p w14:paraId="59F3CAA4" w14:textId="77777777" w:rsidR="00C241B1" w:rsidRPr="00C241B1" w:rsidRDefault="00C241B1" w:rsidP="00C241B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firstLine="561"/>
        <w:jc w:val="both"/>
        <w:rPr>
          <w:sz w:val="28"/>
          <w:szCs w:val="28"/>
        </w:rPr>
      </w:pPr>
      <w:r w:rsidRPr="00C241B1">
        <w:rPr>
          <w:sz w:val="28"/>
          <w:szCs w:val="28"/>
        </w:rPr>
        <w:t>-</w:t>
      </w:r>
      <w:r w:rsidRPr="00C241B1">
        <w:rPr>
          <w:sz w:val="28"/>
          <w:szCs w:val="28"/>
        </w:rPr>
        <w:tab/>
        <w:t xml:space="preserve"> руководствоваться графиком самостоятельной работы, определенным РПД;</w:t>
      </w:r>
    </w:p>
    <w:p w14:paraId="78B1E30C" w14:textId="77777777" w:rsidR="00C241B1" w:rsidRPr="00C241B1" w:rsidRDefault="00C241B1" w:rsidP="00C241B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firstLine="561"/>
        <w:jc w:val="both"/>
        <w:rPr>
          <w:sz w:val="28"/>
          <w:szCs w:val="28"/>
        </w:rPr>
      </w:pPr>
      <w:r w:rsidRPr="00C241B1">
        <w:rPr>
          <w:sz w:val="28"/>
          <w:szCs w:val="28"/>
        </w:rPr>
        <w:t>- использовать при подготовке нормативные документы Финансового университета, а именно: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 1040/о от 11 мая 2021 года;</w:t>
      </w:r>
    </w:p>
    <w:p w14:paraId="5B602BA9" w14:textId="77777777" w:rsidR="00C241B1" w:rsidRPr="00C241B1" w:rsidRDefault="00C241B1" w:rsidP="00F72AA6">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firstLine="561"/>
        <w:jc w:val="both"/>
        <w:rPr>
          <w:sz w:val="28"/>
          <w:szCs w:val="28"/>
        </w:rPr>
      </w:pPr>
      <w:r w:rsidRPr="00C241B1">
        <w:rPr>
          <w:sz w:val="28"/>
          <w:szCs w:val="28"/>
        </w:rPr>
        <w:t>- 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276F1CBB" w14:textId="77777777" w:rsidR="00C241B1" w:rsidRPr="00C241B1" w:rsidRDefault="00C241B1" w:rsidP="00C241B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firstLine="561"/>
        <w:jc w:val="both"/>
        <w:rPr>
          <w:sz w:val="28"/>
          <w:szCs w:val="28"/>
        </w:rPr>
      </w:pPr>
      <w:r w:rsidRPr="00C241B1">
        <w:rPr>
          <w:sz w:val="28"/>
          <w:szCs w:val="28"/>
        </w:rPr>
        <w:lastRenderedPageBreak/>
        <w:t>При подготовке к зачету необходимо изучить соответствующие теоретические и практические разделы дисциплины, фиксируя неясные моменты для их обсуждения на плановой консультации.</w:t>
      </w:r>
    </w:p>
    <w:p w14:paraId="4A44EC2E" w14:textId="77777777" w:rsidR="00BC2323" w:rsidRPr="00C241B1" w:rsidRDefault="00BC2323" w:rsidP="00216142">
      <w:pPr>
        <w:pStyle w:val="1"/>
        <w:keepNext/>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bookmarkStart w:id="46" w:name="_Toc175154670"/>
      <w:r w:rsidRPr="00C241B1">
        <w:rPr>
          <w:bCs/>
          <w:color w:val="auto"/>
          <w:kern w:val="32"/>
          <w:sz w:val="28"/>
          <w:szCs w:val="28"/>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45"/>
      <w:bookmarkEnd w:id="46"/>
    </w:p>
    <w:p w14:paraId="51257EBF" w14:textId="77777777" w:rsidR="00BC2323" w:rsidRPr="00C241B1" w:rsidRDefault="00BC2323" w:rsidP="00BC2323">
      <w:pPr>
        <w:pStyle w:val="1"/>
        <w:keepNext/>
        <w:widowControl w:val="0"/>
        <w:autoSpaceDE w:val="0"/>
        <w:autoSpaceDN w:val="0"/>
        <w:adjustRightInd w:val="0"/>
        <w:spacing w:before="0" w:after="0" w:line="360" w:lineRule="auto"/>
        <w:ind w:firstLine="720"/>
        <w:contextualSpacing w:val="0"/>
        <w:jc w:val="both"/>
        <w:rPr>
          <w:bCs/>
          <w:webHidden/>
          <w:color w:val="auto"/>
          <w:kern w:val="32"/>
          <w:sz w:val="28"/>
          <w:szCs w:val="28"/>
          <w:lang w:eastAsia="ru-RU"/>
        </w:rPr>
      </w:pPr>
      <w:bookmarkStart w:id="47" w:name="_Toc3798616"/>
      <w:bookmarkStart w:id="48" w:name="_Toc175154671"/>
      <w:r w:rsidRPr="00C241B1">
        <w:rPr>
          <w:bCs/>
          <w:webHidden/>
          <w:color w:val="auto"/>
          <w:kern w:val="32"/>
          <w:sz w:val="28"/>
          <w:szCs w:val="28"/>
          <w:lang w:eastAsia="ru-RU"/>
        </w:rPr>
        <w:t>11.1 Комплект лицензионного программного обеспечения:</w:t>
      </w:r>
      <w:bookmarkEnd w:id="47"/>
      <w:bookmarkEnd w:id="48"/>
    </w:p>
    <w:p w14:paraId="267C3DA7" w14:textId="77777777" w:rsidR="00BC2323" w:rsidRPr="00C241B1" w:rsidRDefault="00BC2323" w:rsidP="00BC2323">
      <w:pPr>
        <w:tabs>
          <w:tab w:val="left" w:pos="993"/>
        </w:tabs>
        <w:spacing w:line="360" w:lineRule="auto"/>
        <w:ind w:firstLine="720"/>
        <w:jc w:val="both"/>
        <w:rPr>
          <w:webHidden/>
          <w:sz w:val="28"/>
          <w:szCs w:val="28"/>
        </w:rPr>
      </w:pPr>
      <w:r w:rsidRPr="00C241B1">
        <w:rPr>
          <w:webHidden/>
          <w:sz w:val="28"/>
          <w:szCs w:val="28"/>
        </w:rPr>
        <w:t xml:space="preserve">1. </w:t>
      </w:r>
      <w:r w:rsidRPr="00C241B1">
        <w:rPr>
          <w:webHidden/>
          <w:sz w:val="28"/>
          <w:szCs w:val="28"/>
          <w:lang w:val="en-US"/>
        </w:rPr>
        <w:t>Windows</w:t>
      </w:r>
      <w:r w:rsidRPr="00C241B1">
        <w:rPr>
          <w:webHidden/>
          <w:sz w:val="28"/>
          <w:szCs w:val="28"/>
        </w:rPr>
        <w:t xml:space="preserve">, </w:t>
      </w:r>
      <w:r w:rsidRPr="00C241B1">
        <w:rPr>
          <w:webHidden/>
          <w:sz w:val="28"/>
          <w:szCs w:val="28"/>
          <w:lang w:val="en-US"/>
        </w:rPr>
        <w:t>Microsoft</w:t>
      </w:r>
      <w:r w:rsidRPr="00C241B1">
        <w:rPr>
          <w:webHidden/>
          <w:sz w:val="28"/>
          <w:szCs w:val="28"/>
        </w:rPr>
        <w:t xml:space="preserve"> </w:t>
      </w:r>
      <w:r w:rsidRPr="00C241B1">
        <w:rPr>
          <w:webHidden/>
          <w:sz w:val="28"/>
          <w:szCs w:val="28"/>
          <w:lang w:val="en-US"/>
        </w:rPr>
        <w:t>Office</w:t>
      </w:r>
      <w:r w:rsidRPr="00C241B1">
        <w:rPr>
          <w:webHidden/>
          <w:sz w:val="28"/>
          <w:szCs w:val="28"/>
        </w:rPr>
        <w:t>.</w:t>
      </w:r>
    </w:p>
    <w:p w14:paraId="07560876" w14:textId="6F4AC487" w:rsidR="00BC2323" w:rsidRPr="00C241B1" w:rsidRDefault="00BC2323" w:rsidP="00BC2323">
      <w:pPr>
        <w:tabs>
          <w:tab w:val="left" w:pos="993"/>
        </w:tabs>
        <w:spacing w:line="360" w:lineRule="auto"/>
        <w:ind w:firstLine="720"/>
        <w:jc w:val="both"/>
        <w:rPr>
          <w:webHidden/>
          <w:sz w:val="28"/>
          <w:szCs w:val="28"/>
        </w:rPr>
      </w:pPr>
      <w:r w:rsidRPr="00C241B1">
        <w:rPr>
          <w:webHidden/>
          <w:sz w:val="28"/>
          <w:szCs w:val="28"/>
        </w:rPr>
        <w:t xml:space="preserve">2. </w:t>
      </w:r>
      <w:r w:rsidR="00AF349B" w:rsidRPr="00C241B1">
        <w:rPr>
          <w:webHidden/>
          <w:sz w:val="28"/>
          <w:szCs w:val="28"/>
        </w:rPr>
        <w:t xml:space="preserve">Антивирус </w:t>
      </w:r>
      <w:r w:rsidR="00AF349B" w:rsidRPr="00C241B1">
        <w:rPr>
          <w:sz w:val="28"/>
          <w:szCs w:val="28"/>
          <w:lang w:val="en-US"/>
        </w:rPr>
        <w:t>Kaspersky</w:t>
      </w:r>
      <w:r w:rsidR="00AF349B" w:rsidRPr="00C241B1">
        <w:rPr>
          <w:sz w:val="28"/>
          <w:szCs w:val="28"/>
        </w:rPr>
        <w:t>.</w:t>
      </w:r>
    </w:p>
    <w:p w14:paraId="0A8F53B6" w14:textId="77777777" w:rsidR="00BC2323" w:rsidRPr="00C241B1" w:rsidRDefault="00BC2323" w:rsidP="00BC2323">
      <w:pPr>
        <w:pStyle w:val="1"/>
        <w:keepNext/>
        <w:widowControl w:val="0"/>
        <w:autoSpaceDE w:val="0"/>
        <w:autoSpaceDN w:val="0"/>
        <w:adjustRightInd w:val="0"/>
        <w:spacing w:before="0" w:after="0" w:line="360" w:lineRule="auto"/>
        <w:ind w:firstLine="720"/>
        <w:contextualSpacing w:val="0"/>
        <w:jc w:val="both"/>
        <w:rPr>
          <w:bCs/>
          <w:webHidden/>
          <w:color w:val="auto"/>
          <w:kern w:val="32"/>
          <w:sz w:val="28"/>
          <w:szCs w:val="28"/>
          <w:lang w:eastAsia="ru-RU"/>
        </w:rPr>
      </w:pPr>
      <w:bookmarkStart w:id="49" w:name="_Toc3798617"/>
      <w:bookmarkStart w:id="50" w:name="_Toc175154672"/>
      <w:r w:rsidRPr="00C241B1">
        <w:rPr>
          <w:bCs/>
          <w:webHidden/>
          <w:color w:val="auto"/>
          <w:kern w:val="32"/>
          <w:sz w:val="28"/>
          <w:szCs w:val="28"/>
          <w:lang w:eastAsia="ru-RU"/>
        </w:rPr>
        <w:t>11.2 Современные профессиональные базы данных и информационные справочные системы:</w:t>
      </w:r>
      <w:bookmarkEnd w:id="49"/>
      <w:bookmarkEnd w:id="50"/>
    </w:p>
    <w:p w14:paraId="17E104FE" w14:textId="77777777" w:rsidR="005947E8" w:rsidRPr="00C241B1" w:rsidRDefault="005947E8" w:rsidP="00F72AA6">
      <w:pPr>
        <w:pStyle w:val="a5"/>
        <w:numPr>
          <w:ilvl w:val="0"/>
          <w:numId w:val="31"/>
        </w:numPr>
        <w:tabs>
          <w:tab w:val="left" w:pos="993"/>
        </w:tabs>
        <w:spacing w:line="348" w:lineRule="auto"/>
        <w:ind w:left="0" w:firstLine="709"/>
        <w:contextualSpacing/>
        <w:jc w:val="both"/>
        <w:rPr>
          <w:rFonts w:eastAsia="TimesNewRomanPSMT"/>
          <w:sz w:val="28"/>
          <w:szCs w:val="28"/>
        </w:rPr>
      </w:pPr>
      <w:bookmarkStart w:id="51" w:name="_Toc20394227"/>
      <w:r w:rsidRPr="00C241B1">
        <w:rPr>
          <w:rFonts w:eastAsia="TimesNewRomanPSMT"/>
          <w:sz w:val="28"/>
          <w:szCs w:val="28"/>
        </w:rPr>
        <w:t>Справочная правовая система «</w:t>
      </w:r>
      <w:proofErr w:type="spellStart"/>
      <w:r w:rsidRPr="00C241B1">
        <w:rPr>
          <w:rFonts w:eastAsia="TimesNewRomanPSMT"/>
          <w:sz w:val="28"/>
          <w:szCs w:val="28"/>
        </w:rPr>
        <w:t>КонсультантПлюс</w:t>
      </w:r>
      <w:proofErr w:type="spellEnd"/>
      <w:r w:rsidRPr="00C241B1">
        <w:rPr>
          <w:rFonts w:eastAsia="TimesNewRomanPSMT"/>
          <w:sz w:val="28"/>
          <w:szCs w:val="28"/>
        </w:rPr>
        <w:t xml:space="preserve">» - </w:t>
      </w:r>
      <w:hyperlink r:id="rId39" w:history="1">
        <w:r w:rsidRPr="00C241B1">
          <w:rPr>
            <w:rStyle w:val="a8"/>
            <w:rFonts w:eastAsia="TimesNewRomanPSMT"/>
            <w:color w:val="auto"/>
            <w:sz w:val="28"/>
            <w:szCs w:val="28"/>
          </w:rPr>
          <w:t>www.consultant.ru</w:t>
        </w:r>
      </w:hyperlink>
      <w:r w:rsidRPr="00C241B1">
        <w:rPr>
          <w:rFonts w:eastAsia="TimesNewRomanPSMT"/>
          <w:sz w:val="28"/>
          <w:szCs w:val="28"/>
        </w:rPr>
        <w:t>;</w:t>
      </w:r>
    </w:p>
    <w:p w14:paraId="2E893EB8" w14:textId="77777777" w:rsidR="005947E8" w:rsidRPr="00C241B1" w:rsidRDefault="005947E8" w:rsidP="00F72AA6">
      <w:pPr>
        <w:pStyle w:val="a5"/>
        <w:numPr>
          <w:ilvl w:val="0"/>
          <w:numId w:val="31"/>
        </w:numPr>
        <w:tabs>
          <w:tab w:val="left" w:pos="993"/>
        </w:tabs>
        <w:spacing w:line="348" w:lineRule="auto"/>
        <w:ind w:left="0" w:firstLine="709"/>
        <w:contextualSpacing/>
        <w:jc w:val="both"/>
        <w:rPr>
          <w:rFonts w:eastAsia="TimesNewRomanPSMT"/>
          <w:sz w:val="28"/>
          <w:szCs w:val="28"/>
        </w:rPr>
      </w:pPr>
      <w:r w:rsidRPr="00C241B1">
        <w:rPr>
          <w:rFonts w:eastAsia="TimesNewRomanPSMT"/>
          <w:sz w:val="28"/>
          <w:szCs w:val="28"/>
        </w:rPr>
        <w:t xml:space="preserve">Справочная правовая система «Гарант» - </w:t>
      </w:r>
      <w:hyperlink r:id="rId40" w:history="1">
        <w:r w:rsidRPr="00C241B1">
          <w:rPr>
            <w:rStyle w:val="a8"/>
            <w:rFonts w:eastAsia="TimesNewRomanPSMT"/>
            <w:color w:val="auto"/>
            <w:sz w:val="28"/>
            <w:szCs w:val="28"/>
          </w:rPr>
          <w:t>http://www.garant.ru;</w:t>
        </w:r>
      </w:hyperlink>
    </w:p>
    <w:p w14:paraId="6237E665" w14:textId="77777777" w:rsidR="005947E8" w:rsidRPr="00C241B1" w:rsidRDefault="005947E8" w:rsidP="00F72AA6">
      <w:pPr>
        <w:pStyle w:val="a5"/>
        <w:numPr>
          <w:ilvl w:val="0"/>
          <w:numId w:val="31"/>
        </w:numPr>
        <w:tabs>
          <w:tab w:val="left" w:pos="993"/>
        </w:tabs>
        <w:spacing w:line="348" w:lineRule="auto"/>
        <w:ind w:left="0" w:firstLine="709"/>
        <w:contextualSpacing/>
        <w:jc w:val="both"/>
        <w:rPr>
          <w:rFonts w:eastAsia="TimesNewRomanPSMT"/>
          <w:sz w:val="28"/>
          <w:szCs w:val="28"/>
        </w:rPr>
      </w:pPr>
      <w:r w:rsidRPr="00C241B1">
        <w:rPr>
          <w:rFonts w:eastAsia="TimesNewRomanPSMT"/>
          <w:sz w:val="28"/>
          <w:szCs w:val="28"/>
        </w:rPr>
        <w:t xml:space="preserve">Информационные технологии в финансах - </w:t>
      </w:r>
      <w:bookmarkStart w:id="52" w:name="_Hlk118128914"/>
      <w:r w:rsidRPr="00C241B1">
        <w:rPr>
          <w:rFonts w:eastAsia="TimesNewRomanPSMT"/>
          <w:sz w:val="28"/>
          <w:szCs w:val="28"/>
        </w:rPr>
        <w:t>www.it-finance.com</w:t>
      </w:r>
      <w:bookmarkEnd w:id="52"/>
      <w:r w:rsidRPr="00C241B1">
        <w:rPr>
          <w:rFonts w:eastAsia="TimesNewRomanPSMT"/>
          <w:sz w:val="28"/>
          <w:szCs w:val="28"/>
        </w:rPr>
        <w:t>;</w:t>
      </w:r>
    </w:p>
    <w:p w14:paraId="158E8A75" w14:textId="77777777" w:rsidR="005947E8" w:rsidRPr="00C241B1" w:rsidRDefault="005947E8" w:rsidP="00F72AA6">
      <w:pPr>
        <w:pStyle w:val="a5"/>
        <w:numPr>
          <w:ilvl w:val="0"/>
          <w:numId w:val="31"/>
        </w:numPr>
        <w:tabs>
          <w:tab w:val="left" w:pos="993"/>
        </w:tabs>
        <w:spacing w:line="348" w:lineRule="auto"/>
        <w:ind w:left="0" w:firstLine="709"/>
        <w:contextualSpacing/>
        <w:jc w:val="both"/>
        <w:rPr>
          <w:rFonts w:eastAsia="TimesNewRomanPSMT"/>
          <w:sz w:val="28"/>
          <w:szCs w:val="28"/>
        </w:rPr>
      </w:pPr>
      <w:r w:rsidRPr="00C241B1">
        <w:rPr>
          <w:rFonts w:eastAsia="TimesNewRomanPSMT"/>
          <w:sz w:val="28"/>
          <w:szCs w:val="28"/>
        </w:rPr>
        <w:t xml:space="preserve">Портал «Технологии корпоративного управления </w:t>
      </w:r>
      <w:proofErr w:type="spellStart"/>
      <w:r w:rsidRPr="00C241B1">
        <w:rPr>
          <w:rFonts w:eastAsia="TimesNewRomanPSMT"/>
          <w:sz w:val="28"/>
          <w:szCs w:val="28"/>
        </w:rPr>
        <w:t>ITeam</w:t>
      </w:r>
      <w:proofErr w:type="spellEnd"/>
      <w:r w:rsidRPr="00C241B1">
        <w:rPr>
          <w:rFonts w:eastAsia="TimesNewRomanPSMT"/>
          <w:sz w:val="28"/>
          <w:szCs w:val="28"/>
        </w:rPr>
        <w:t>» -</w:t>
      </w:r>
      <w:bookmarkStart w:id="53" w:name="_Hlk118128966"/>
      <w:r w:rsidRPr="00C241B1">
        <w:fldChar w:fldCharType="begin"/>
      </w:r>
      <w:r w:rsidRPr="00C241B1">
        <w:instrText>HYPERLINK "http://www.iteam.ru"</w:instrText>
      </w:r>
      <w:r w:rsidRPr="00C241B1">
        <w:fldChar w:fldCharType="separate"/>
      </w:r>
      <w:r w:rsidRPr="00C241B1">
        <w:rPr>
          <w:rStyle w:val="a8"/>
          <w:rFonts w:eastAsia="TimesNewRomanPSMT"/>
          <w:color w:val="auto"/>
          <w:sz w:val="28"/>
          <w:szCs w:val="28"/>
        </w:rPr>
        <w:t>http://www.iteam.ru</w:t>
      </w:r>
      <w:r w:rsidRPr="00C241B1">
        <w:rPr>
          <w:rStyle w:val="a8"/>
          <w:rFonts w:eastAsia="TimesNewRomanPSMT"/>
          <w:color w:val="auto"/>
          <w:sz w:val="28"/>
          <w:szCs w:val="28"/>
        </w:rPr>
        <w:fldChar w:fldCharType="end"/>
      </w:r>
      <w:bookmarkEnd w:id="53"/>
      <w:r w:rsidRPr="00C241B1">
        <w:rPr>
          <w:sz w:val="28"/>
          <w:szCs w:val="28"/>
        </w:rPr>
        <w:t>;</w:t>
      </w:r>
    </w:p>
    <w:p w14:paraId="61CF485C" w14:textId="77777777" w:rsidR="005947E8" w:rsidRPr="00C241B1" w:rsidRDefault="005947E8" w:rsidP="00F72AA6">
      <w:pPr>
        <w:pStyle w:val="a5"/>
        <w:numPr>
          <w:ilvl w:val="0"/>
          <w:numId w:val="31"/>
        </w:numPr>
        <w:tabs>
          <w:tab w:val="left" w:pos="993"/>
        </w:tabs>
        <w:spacing w:line="348" w:lineRule="auto"/>
        <w:ind w:left="0" w:firstLine="709"/>
        <w:contextualSpacing/>
        <w:jc w:val="both"/>
        <w:rPr>
          <w:rFonts w:eastAsia="TimesNewRomanPSMT"/>
          <w:sz w:val="28"/>
          <w:szCs w:val="28"/>
        </w:rPr>
      </w:pPr>
      <w:r w:rsidRPr="00C241B1">
        <w:rPr>
          <w:rFonts w:eastAsia="TimesNewRomanPSMT"/>
          <w:sz w:val="28"/>
          <w:szCs w:val="28"/>
        </w:rPr>
        <w:t>Система профессионального анализа рынка и компаний СПАРК -http://www.spark-interfax.ru;</w:t>
      </w:r>
    </w:p>
    <w:p w14:paraId="6817D201" w14:textId="42CACC3B" w:rsidR="005947E8" w:rsidRPr="00C241B1" w:rsidRDefault="005947E8" w:rsidP="00F72AA6">
      <w:pPr>
        <w:pStyle w:val="a5"/>
        <w:numPr>
          <w:ilvl w:val="0"/>
          <w:numId w:val="31"/>
        </w:numPr>
        <w:tabs>
          <w:tab w:val="left" w:pos="993"/>
        </w:tabs>
        <w:spacing w:line="348" w:lineRule="auto"/>
        <w:ind w:left="0" w:firstLine="709"/>
        <w:contextualSpacing/>
        <w:jc w:val="both"/>
        <w:rPr>
          <w:rFonts w:eastAsia="TimesNewRomanPSMT"/>
          <w:sz w:val="28"/>
          <w:szCs w:val="28"/>
        </w:rPr>
      </w:pPr>
      <w:r w:rsidRPr="00C241B1">
        <w:rPr>
          <w:rFonts w:eastAsia="TimesNewRomanPSMT"/>
          <w:sz w:val="28"/>
          <w:szCs w:val="28"/>
        </w:rPr>
        <w:t xml:space="preserve">Официальный сайт </w:t>
      </w:r>
      <w:proofErr w:type="spellStart"/>
      <w:r w:rsidRPr="00C241B1">
        <w:rPr>
          <w:rFonts w:eastAsia="TimesNewRomanPSMT"/>
          <w:sz w:val="28"/>
          <w:szCs w:val="28"/>
        </w:rPr>
        <w:t>РосБизнесКонсалтинг</w:t>
      </w:r>
      <w:proofErr w:type="spellEnd"/>
      <w:r w:rsidRPr="00C241B1">
        <w:rPr>
          <w:rFonts w:eastAsia="TimesNewRomanPSMT"/>
          <w:sz w:val="28"/>
          <w:szCs w:val="28"/>
        </w:rPr>
        <w:t xml:space="preserve"> - </w:t>
      </w:r>
      <w:bookmarkStart w:id="54" w:name="_Hlk118129052"/>
      <w:r w:rsidR="00F81468" w:rsidRPr="00C241B1">
        <w:rPr>
          <w:rFonts w:eastAsia="TimesNewRomanPSMT"/>
          <w:sz w:val="28"/>
          <w:szCs w:val="28"/>
        </w:rPr>
        <w:fldChar w:fldCharType="begin"/>
      </w:r>
      <w:r w:rsidR="00F81468" w:rsidRPr="00C241B1">
        <w:rPr>
          <w:rFonts w:eastAsia="TimesNewRomanPSMT"/>
          <w:sz w:val="28"/>
          <w:szCs w:val="28"/>
        </w:rPr>
        <w:instrText xml:space="preserve"> HYPERLINK "http://www.rb</w:instrText>
      </w:r>
      <w:r w:rsidR="00F81468" w:rsidRPr="00C241B1">
        <w:rPr>
          <w:rFonts w:eastAsia="TimesNewRomanPSMT"/>
          <w:sz w:val="28"/>
          <w:szCs w:val="28"/>
          <w:lang w:val="en-US"/>
        </w:rPr>
        <w:instrText>c</w:instrText>
      </w:r>
      <w:r w:rsidR="00F81468" w:rsidRPr="00C241B1">
        <w:rPr>
          <w:rFonts w:eastAsia="TimesNewRomanPSMT"/>
          <w:sz w:val="28"/>
          <w:szCs w:val="28"/>
        </w:rPr>
        <w:instrText xml:space="preserve">.ru" </w:instrText>
      </w:r>
      <w:r w:rsidR="00F81468" w:rsidRPr="00C241B1">
        <w:rPr>
          <w:rFonts w:eastAsia="TimesNewRomanPSMT"/>
          <w:sz w:val="28"/>
          <w:szCs w:val="28"/>
        </w:rPr>
        <w:fldChar w:fldCharType="separate"/>
      </w:r>
      <w:r w:rsidR="00F81468" w:rsidRPr="00C241B1">
        <w:rPr>
          <w:rStyle w:val="a8"/>
          <w:rFonts w:eastAsia="TimesNewRomanPSMT"/>
          <w:color w:val="auto"/>
          <w:sz w:val="28"/>
          <w:szCs w:val="28"/>
        </w:rPr>
        <w:t>http://www.rb</w:t>
      </w:r>
      <w:r w:rsidR="00F81468" w:rsidRPr="00C241B1">
        <w:rPr>
          <w:rStyle w:val="a8"/>
          <w:rFonts w:eastAsia="TimesNewRomanPSMT"/>
          <w:color w:val="auto"/>
          <w:sz w:val="28"/>
          <w:szCs w:val="28"/>
          <w:lang w:val="en-US"/>
        </w:rPr>
        <w:t>c</w:t>
      </w:r>
      <w:r w:rsidR="00F81468" w:rsidRPr="00C241B1">
        <w:rPr>
          <w:rStyle w:val="a8"/>
          <w:rFonts w:eastAsia="TimesNewRomanPSMT"/>
          <w:color w:val="auto"/>
          <w:sz w:val="28"/>
          <w:szCs w:val="28"/>
        </w:rPr>
        <w:t>.</w:t>
      </w:r>
      <w:proofErr w:type="spellStart"/>
      <w:r w:rsidR="00F81468" w:rsidRPr="00C241B1">
        <w:rPr>
          <w:rStyle w:val="a8"/>
          <w:rFonts w:eastAsia="TimesNewRomanPSMT"/>
          <w:color w:val="auto"/>
          <w:sz w:val="28"/>
          <w:szCs w:val="28"/>
        </w:rPr>
        <w:t>ru</w:t>
      </w:r>
      <w:bookmarkEnd w:id="54"/>
      <w:proofErr w:type="spellEnd"/>
      <w:r w:rsidR="00F81468" w:rsidRPr="00C241B1">
        <w:rPr>
          <w:rFonts w:eastAsia="TimesNewRomanPSMT"/>
          <w:sz w:val="28"/>
          <w:szCs w:val="28"/>
        </w:rPr>
        <w:fldChar w:fldCharType="end"/>
      </w:r>
      <w:r w:rsidRPr="00C241B1">
        <w:rPr>
          <w:rFonts w:eastAsia="TimesNewRomanPSMT"/>
          <w:sz w:val="28"/>
          <w:szCs w:val="28"/>
        </w:rPr>
        <w:t>.</w:t>
      </w:r>
    </w:p>
    <w:p w14:paraId="59C291BD" w14:textId="77777777" w:rsidR="00AA0EFF" w:rsidRPr="00C241B1" w:rsidRDefault="00AA0EFF" w:rsidP="003C5C98">
      <w:pPr>
        <w:pStyle w:val="1"/>
        <w:keepNext/>
        <w:widowControl w:val="0"/>
        <w:autoSpaceDE w:val="0"/>
        <w:autoSpaceDN w:val="0"/>
        <w:adjustRightInd w:val="0"/>
        <w:spacing w:before="0" w:after="0" w:line="360" w:lineRule="auto"/>
        <w:ind w:firstLine="720"/>
        <w:contextualSpacing w:val="0"/>
        <w:jc w:val="both"/>
        <w:rPr>
          <w:bCs/>
          <w:color w:val="auto"/>
          <w:kern w:val="32"/>
          <w:sz w:val="28"/>
          <w:szCs w:val="28"/>
          <w:lang w:eastAsia="ru-RU"/>
        </w:rPr>
      </w:pPr>
      <w:bookmarkStart w:id="55" w:name="_Toc175154673"/>
      <w:r w:rsidRPr="00C241B1">
        <w:rPr>
          <w:bCs/>
          <w:color w:val="auto"/>
          <w:kern w:val="32"/>
          <w:sz w:val="28"/>
          <w:szCs w:val="28"/>
          <w:lang w:eastAsia="ru-RU"/>
        </w:rPr>
        <w:t>11.3. Сертифицированные программные и аппаратные средства защиты информации</w:t>
      </w:r>
      <w:bookmarkEnd w:id="51"/>
      <w:bookmarkEnd w:id="55"/>
    </w:p>
    <w:p w14:paraId="185DF3BA" w14:textId="77777777" w:rsidR="00AA0EFF" w:rsidRPr="00C241B1" w:rsidRDefault="00AA0EFF" w:rsidP="00AA0EFF">
      <w:pPr>
        <w:pStyle w:val="16"/>
        <w:tabs>
          <w:tab w:val="left" w:pos="993"/>
        </w:tabs>
        <w:spacing w:line="360" w:lineRule="auto"/>
        <w:ind w:left="0" w:firstLine="709"/>
        <w:jc w:val="both"/>
        <w:rPr>
          <w:sz w:val="28"/>
          <w:szCs w:val="28"/>
        </w:rPr>
      </w:pPr>
      <w:r w:rsidRPr="00C241B1">
        <w:rPr>
          <w:bCs/>
          <w:sz w:val="28"/>
          <w:szCs w:val="28"/>
        </w:rPr>
        <w:t xml:space="preserve">Сертифицированные программные и аппаратные средства защиты информации не используются. </w:t>
      </w:r>
    </w:p>
    <w:p w14:paraId="675BE7E8" w14:textId="77777777" w:rsidR="00D334E7" w:rsidRPr="00C241B1" w:rsidRDefault="00D334E7" w:rsidP="003C5C98">
      <w:pPr>
        <w:pStyle w:val="1"/>
        <w:keepNext/>
        <w:widowControl w:val="0"/>
        <w:autoSpaceDE w:val="0"/>
        <w:autoSpaceDN w:val="0"/>
        <w:adjustRightInd w:val="0"/>
        <w:spacing w:before="0" w:after="0" w:line="360" w:lineRule="auto"/>
        <w:ind w:firstLine="720"/>
        <w:contextualSpacing w:val="0"/>
        <w:jc w:val="both"/>
        <w:rPr>
          <w:bCs/>
          <w:color w:val="auto"/>
          <w:kern w:val="32"/>
          <w:sz w:val="28"/>
          <w:szCs w:val="28"/>
          <w:lang w:eastAsia="ru-RU"/>
        </w:rPr>
      </w:pPr>
      <w:bookmarkStart w:id="56" w:name="_Toc175154674"/>
      <w:r w:rsidRPr="00C241B1">
        <w:rPr>
          <w:bCs/>
          <w:color w:val="auto"/>
          <w:kern w:val="32"/>
          <w:sz w:val="28"/>
          <w:szCs w:val="28"/>
          <w:lang w:eastAsia="ru-RU"/>
        </w:rPr>
        <w:t>12.</w:t>
      </w:r>
      <w:r w:rsidR="00F64AB3" w:rsidRPr="00C241B1">
        <w:rPr>
          <w:bCs/>
          <w:color w:val="auto"/>
          <w:kern w:val="32"/>
          <w:sz w:val="28"/>
          <w:szCs w:val="28"/>
          <w:lang w:eastAsia="ru-RU"/>
        </w:rPr>
        <w:t> </w:t>
      </w:r>
      <w:r w:rsidRPr="00C241B1">
        <w:rPr>
          <w:bCs/>
          <w:color w:val="auto"/>
          <w:kern w:val="32"/>
          <w:sz w:val="28"/>
          <w:szCs w:val="28"/>
          <w:lang w:eastAsia="ru-RU"/>
        </w:rPr>
        <w:t>Описание материально-технической базы, необходимой для осуществления образовательного процесса по дисциплине</w:t>
      </w:r>
      <w:bookmarkEnd w:id="56"/>
    </w:p>
    <w:p w14:paraId="4BDC981B" w14:textId="77777777" w:rsidR="00D911B5" w:rsidRPr="0031351B" w:rsidRDefault="004B767A" w:rsidP="00F72AA6">
      <w:pPr>
        <w:widowControl w:val="0"/>
        <w:spacing w:line="360" w:lineRule="auto"/>
        <w:ind w:firstLine="709"/>
        <w:jc w:val="both"/>
        <w:rPr>
          <w:sz w:val="28"/>
          <w:szCs w:val="28"/>
        </w:rPr>
      </w:pPr>
      <w:r w:rsidRPr="00C241B1">
        <w:rPr>
          <w:sz w:val="28"/>
          <w:szCs w:val="28"/>
        </w:rPr>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w:t>
      </w:r>
    </w:p>
    <w:sectPr w:rsidR="00D911B5" w:rsidRPr="0031351B" w:rsidSect="003C5C98">
      <w:pgSz w:w="11906" w:h="16838"/>
      <w:pgMar w:top="1134" w:right="1134" w:bottom="1134" w:left="1134" w:header="720" w:footer="720" w:gutter="0"/>
      <w:pgBorders w:offsetFrom="page">
        <w:top w:val="single" w:sz="8" w:space="24" w:color="FFFFFF"/>
        <w:left w:val="single" w:sz="8" w:space="24" w:color="FFFFFF"/>
        <w:bottom w:val="single" w:sz="8" w:space="24" w:color="FFFFFF"/>
        <w:right w:val="single" w:sz="8" w:space="24" w:color="FFFFFF"/>
      </w:pgBorders>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5E2F77" w14:textId="77777777" w:rsidR="00BE7943" w:rsidRDefault="00BE7943">
      <w:r>
        <w:separator/>
      </w:r>
    </w:p>
  </w:endnote>
  <w:endnote w:type="continuationSeparator" w:id="0">
    <w:p w14:paraId="5D009ECD" w14:textId="77777777" w:rsidR="00BE7943" w:rsidRDefault="00BE79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ヒラギノ角ゴ Pro W3">
    <w:altName w:val="MS Gothic"/>
    <w:charset w:val="80"/>
    <w:family w:val="auto"/>
    <w:pitch w:val="variable"/>
    <w:sig w:usb0="00000000" w:usb1="7AC7FFFF" w:usb2="00000012" w:usb3="00000000" w:csb0="0002000D" w:csb1="00000000"/>
  </w:font>
  <w:font w:name="Times">
    <w:panose1 w:val="02020603050405020304"/>
    <w:charset w:val="CC"/>
    <w:family w:val="roman"/>
    <w:pitch w:val="variable"/>
    <w:sig w:usb0="E0002EFF" w:usb1="C000785B" w:usb2="00000009" w:usb3="00000000" w:csb0="000001FF" w:csb1="00000000"/>
  </w:font>
  <w:font w:name="TimesNewRomanPSMT">
    <w:altName w:val="MS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9D8949" w14:textId="77777777" w:rsidR="00792D69" w:rsidRDefault="00792D69" w:rsidP="00B51105">
    <w:pPr>
      <w:pStyle w:val="af5"/>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end"/>
    </w:r>
  </w:p>
  <w:p w14:paraId="18A88C10" w14:textId="77777777" w:rsidR="00792D69" w:rsidRDefault="00792D69">
    <w:pPr>
      <w:pStyle w:val="af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8DD4EB" w14:textId="05CEACA8" w:rsidR="00792D69" w:rsidRDefault="00792D69" w:rsidP="00B51105">
    <w:pPr>
      <w:pStyle w:val="af5"/>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sidR="00556E9F">
      <w:rPr>
        <w:rStyle w:val="af7"/>
        <w:noProof/>
      </w:rPr>
      <w:t>20</w:t>
    </w:r>
    <w:r>
      <w:rPr>
        <w:rStyle w:val="af7"/>
      </w:rPr>
      <w:fldChar w:fldCharType="end"/>
    </w:r>
  </w:p>
  <w:p w14:paraId="692E1F79" w14:textId="77777777" w:rsidR="00792D69" w:rsidRDefault="00792D69">
    <w:pPr>
      <w:pStyle w:val="10"/>
      <w:tabs>
        <w:tab w:val="center" w:pos="4677"/>
        <w:tab w:val="right" w:pos="9355"/>
      </w:tabs>
      <w:spacing w:before="0" w:after="0"/>
      <w:jc w:val="center"/>
    </w:pPr>
  </w:p>
  <w:p w14:paraId="297A5893" w14:textId="77777777" w:rsidR="00792D69" w:rsidRDefault="00792D69">
    <w:pPr>
      <w:pStyle w:val="10"/>
      <w:tabs>
        <w:tab w:val="center" w:pos="4677"/>
        <w:tab w:val="right" w:pos="9355"/>
      </w:tabs>
      <w:spacing w:before="0" w:after="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FEC16F" w14:textId="77777777" w:rsidR="00792D69" w:rsidRDefault="00792D69" w:rsidP="003C5C98">
    <w:pPr>
      <w:pStyle w:val="af5"/>
      <w:tabs>
        <w:tab w:val="clear" w:pos="4677"/>
        <w:tab w:val="clear" w:pos="9355"/>
        <w:tab w:val="left" w:pos="6780"/>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AC1A63" w14:textId="77777777" w:rsidR="00BE7943" w:rsidRDefault="00BE7943">
      <w:r>
        <w:separator/>
      </w:r>
    </w:p>
  </w:footnote>
  <w:footnote w:type="continuationSeparator" w:id="0">
    <w:p w14:paraId="4C8E7392" w14:textId="77777777" w:rsidR="00BE7943" w:rsidRDefault="00BE79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A5CB4C" w14:textId="77777777" w:rsidR="00792D69" w:rsidRDefault="00792D69">
    <w:pPr>
      <w:pStyle w:val="af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8085D9" w14:textId="77777777" w:rsidR="00792D69" w:rsidRDefault="00792D69">
    <w:pPr>
      <w:pStyle w:val="af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6A02C0" w14:textId="77777777" w:rsidR="00792D69" w:rsidRDefault="00792D69">
    <w:pPr>
      <w:pStyle w:val="af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D46EF9"/>
    <w:multiLevelType w:val="multilevel"/>
    <w:tmpl w:val="34BC70BA"/>
    <w:lvl w:ilvl="0">
      <w:start w:val="1"/>
      <w:numFmt w:val="bullet"/>
      <w:lvlText w:val="-"/>
      <w:lvlJc w:val="left"/>
      <w:rPr>
        <w:rFonts w:ascii="Times New Roman" w:eastAsia="Times New Roman" w:hAnsi="Times New Roman"/>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 w15:restartNumberingAfterBreak="0">
    <w:nsid w:val="13A149EC"/>
    <w:multiLevelType w:val="hybridMultilevel"/>
    <w:tmpl w:val="6F52FC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4535E38"/>
    <w:multiLevelType w:val="hybridMultilevel"/>
    <w:tmpl w:val="9B6C06A6"/>
    <w:lvl w:ilvl="0" w:tplc="CB16BF8A">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5FE5611"/>
    <w:multiLevelType w:val="hybridMultilevel"/>
    <w:tmpl w:val="1E60D2CA"/>
    <w:lvl w:ilvl="0" w:tplc="B4F24150">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87F6F3D"/>
    <w:multiLevelType w:val="hybridMultilevel"/>
    <w:tmpl w:val="A02E75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51E3684"/>
    <w:multiLevelType w:val="hybridMultilevel"/>
    <w:tmpl w:val="9B3E1244"/>
    <w:lvl w:ilvl="0" w:tplc="FE4AEFEA">
      <w:start w:val="1"/>
      <w:numFmt w:val="decimal"/>
      <w:lvlText w:val="%1."/>
      <w:lvlJc w:val="left"/>
      <w:pPr>
        <w:ind w:left="1440" w:hanging="72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15:restartNumberingAfterBreak="0">
    <w:nsid w:val="27790D39"/>
    <w:multiLevelType w:val="hybridMultilevel"/>
    <w:tmpl w:val="08E20E3C"/>
    <w:lvl w:ilvl="0" w:tplc="EC16CF1C">
      <w:start w:val="1"/>
      <w:numFmt w:val="bullet"/>
      <w:lvlText w:val=""/>
      <w:lvlJc w:val="left"/>
      <w:pPr>
        <w:tabs>
          <w:tab w:val="num" w:pos="2160"/>
        </w:tabs>
        <w:ind w:left="216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A4E2272"/>
    <w:multiLevelType w:val="hybridMultilevel"/>
    <w:tmpl w:val="552E1E78"/>
    <w:lvl w:ilvl="0" w:tplc="04190011">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E727CBE"/>
    <w:multiLevelType w:val="hybridMultilevel"/>
    <w:tmpl w:val="1CB4A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ED55245"/>
    <w:multiLevelType w:val="hybridMultilevel"/>
    <w:tmpl w:val="EC2037C6"/>
    <w:lvl w:ilvl="0" w:tplc="FFFFFFFF">
      <w:start w:val="1"/>
      <w:numFmt w:val="bullet"/>
      <w:lvlText w:val="–"/>
      <w:lvlJc w:val="left"/>
      <w:pPr>
        <w:ind w:left="928" w:hanging="360"/>
      </w:pPr>
      <w:rPr>
        <w:rFonts w:ascii="Times New Roman" w:hAnsi="Times New Roman" w:cs="Times New Roman" w:hint="default"/>
        <w:sz w:val="24"/>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1" w15:restartNumberingAfterBreak="0">
    <w:nsid w:val="2F186BFD"/>
    <w:multiLevelType w:val="hybridMultilevel"/>
    <w:tmpl w:val="3A4839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15132F9"/>
    <w:multiLevelType w:val="hybridMultilevel"/>
    <w:tmpl w:val="7FB4B5C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330C1742"/>
    <w:multiLevelType w:val="hybridMultilevel"/>
    <w:tmpl w:val="C4800C6E"/>
    <w:lvl w:ilvl="0" w:tplc="C4324634">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36A16B76"/>
    <w:multiLevelType w:val="hybridMultilevel"/>
    <w:tmpl w:val="DE5E58AA"/>
    <w:lvl w:ilvl="0" w:tplc="B8CABDD0">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6FD3FFA"/>
    <w:multiLevelType w:val="hybridMultilevel"/>
    <w:tmpl w:val="1D046CF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7BA2351"/>
    <w:multiLevelType w:val="hybridMultilevel"/>
    <w:tmpl w:val="12F6D88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7" w15:restartNumberingAfterBreak="0">
    <w:nsid w:val="38D3433C"/>
    <w:multiLevelType w:val="hybridMultilevel"/>
    <w:tmpl w:val="34D428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9C33B5C"/>
    <w:multiLevelType w:val="hybridMultilevel"/>
    <w:tmpl w:val="DFB000C0"/>
    <w:lvl w:ilvl="0" w:tplc="B4F24150">
      <w:start w:val="1"/>
      <w:numFmt w:val="bullet"/>
      <w:lvlText w:val="-"/>
      <w:lvlJc w:val="left"/>
      <w:pPr>
        <w:ind w:left="1429" w:hanging="360"/>
      </w:pPr>
      <w:rPr>
        <w:rFonts w:ascii="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9" w15:restartNumberingAfterBreak="0">
    <w:nsid w:val="3B2669FD"/>
    <w:multiLevelType w:val="hybridMultilevel"/>
    <w:tmpl w:val="AF1423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B6260CF"/>
    <w:multiLevelType w:val="hybridMultilevel"/>
    <w:tmpl w:val="64A6CE24"/>
    <w:lvl w:ilvl="0" w:tplc="2D7E8AA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3EF86A7A"/>
    <w:multiLevelType w:val="hybridMultilevel"/>
    <w:tmpl w:val="A3961FCE"/>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2" w15:restartNumberingAfterBreak="0">
    <w:nsid w:val="42836B74"/>
    <w:multiLevelType w:val="hybridMultilevel"/>
    <w:tmpl w:val="36744ECC"/>
    <w:lvl w:ilvl="0" w:tplc="601433B6">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489B38FB"/>
    <w:multiLevelType w:val="hybridMultilevel"/>
    <w:tmpl w:val="80D87CFE"/>
    <w:lvl w:ilvl="0" w:tplc="355C6EF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49017180"/>
    <w:multiLevelType w:val="multilevel"/>
    <w:tmpl w:val="BDFC16C0"/>
    <w:lvl w:ilvl="0">
      <w:start w:val="1"/>
      <w:numFmt w:val="decimal"/>
      <w:lvlText w:val="%1."/>
      <w:lvlJc w:val="left"/>
      <w:pPr>
        <w:ind w:left="116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5" w15:restartNumberingAfterBreak="0">
    <w:nsid w:val="4FC90BD5"/>
    <w:multiLevelType w:val="hybridMultilevel"/>
    <w:tmpl w:val="1CB4A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16B410A"/>
    <w:multiLevelType w:val="multilevel"/>
    <w:tmpl w:val="BDFC16C0"/>
    <w:lvl w:ilvl="0">
      <w:start w:val="1"/>
      <w:numFmt w:val="decimal"/>
      <w:lvlText w:val="%1."/>
      <w:lvlJc w:val="left"/>
      <w:pPr>
        <w:ind w:left="116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54BC030D"/>
    <w:multiLevelType w:val="hybridMultilevel"/>
    <w:tmpl w:val="0152FD02"/>
    <w:lvl w:ilvl="0" w:tplc="7C0E87B8">
      <w:start w:val="1"/>
      <w:numFmt w:val="decimal"/>
      <w:lvlText w:val="%1."/>
      <w:lvlJc w:val="left"/>
      <w:pPr>
        <w:ind w:left="1744" w:hanging="10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15:restartNumberingAfterBreak="0">
    <w:nsid w:val="570110BB"/>
    <w:multiLevelType w:val="hybridMultilevel"/>
    <w:tmpl w:val="8FCE7F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9B24041"/>
    <w:multiLevelType w:val="hybridMultilevel"/>
    <w:tmpl w:val="588C6C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A7F73C9"/>
    <w:multiLevelType w:val="hybridMultilevel"/>
    <w:tmpl w:val="6FE8942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1" w15:restartNumberingAfterBreak="0">
    <w:nsid w:val="5CA904C1"/>
    <w:multiLevelType w:val="hybridMultilevel"/>
    <w:tmpl w:val="0FC687AC"/>
    <w:lvl w:ilvl="0" w:tplc="D696E858">
      <w:start w:val="1"/>
      <w:numFmt w:val="decimal"/>
      <w:lvlText w:val="%1."/>
      <w:lvlJc w:val="left"/>
      <w:pPr>
        <w:tabs>
          <w:tab w:val="num" w:pos="720"/>
        </w:tabs>
        <w:ind w:left="720" w:hanging="360"/>
      </w:pPr>
    </w:lvl>
    <w:lvl w:ilvl="1" w:tplc="18D03F1E">
      <w:start w:val="1"/>
      <w:numFmt w:val="lowerLetter"/>
      <w:lvlText w:val="%2."/>
      <w:lvlJc w:val="left"/>
      <w:pPr>
        <w:tabs>
          <w:tab w:val="num" w:pos="1440"/>
        </w:tabs>
        <w:ind w:left="1440" w:hanging="360"/>
      </w:pPr>
    </w:lvl>
    <w:lvl w:ilvl="2" w:tplc="E4729068">
      <w:start w:val="1"/>
      <w:numFmt w:val="lowerRoman"/>
      <w:lvlText w:val="%3."/>
      <w:lvlJc w:val="right"/>
      <w:pPr>
        <w:tabs>
          <w:tab w:val="num" w:pos="2160"/>
        </w:tabs>
        <w:ind w:left="2160" w:hanging="180"/>
      </w:pPr>
    </w:lvl>
    <w:lvl w:ilvl="3" w:tplc="5BDEECD0">
      <w:start w:val="1"/>
      <w:numFmt w:val="decimal"/>
      <w:lvlText w:val="%4."/>
      <w:lvlJc w:val="left"/>
      <w:pPr>
        <w:tabs>
          <w:tab w:val="num" w:pos="2880"/>
        </w:tabs>
        <w:ind w:left="2880" w:hanging="360"/>
      </w:pPr>
    </w:lvl>
    <w:lvl w:ilvl="4" w:tplc="A296CDE0">
      <w:start w:val="1"/>
      <w:numFmt w:val="lowerLetter"/>
      <w:lvlText w:val="%5."/>
      <w:lvlJc w:val="left"/>
      <w:pPr>
        <w:tabs>
          <w:tab w:val="num" w:pos="3600"/>
        </w:tabs>
        <w:ind w:left="3600" w:hanging="360"/>
      </w:pPr>
    </w:lvl>
    <w:lvl w:ilvl="5" w:tplc="8E5CE912">
      <w:start w:val="1"/>
      <w:numFmt w:val="lowerRoman"/>
      <w:lvlText w:val="%6."/>
      <w:lvlJc w:val="right"/>
      <w:pPr>
        <w:tabs>
          <w:tab w:val="num" w:pos="4320"/>
        </w:tabs>
        <w:ind w:left="4320" w:hanging="180"/>
      </w:pPr>
    </w:lvl>
    <w:lvl w:ilvl="6" w:tplc="F9E2068C">
      <w:start w:val="1"/>
      <w:numFmt w:val="decimal"/>
      <w:lvlText w:val="%7."/>
      <w:lvlJc w:val="left"/>
      <w:pPr>
        <w:tabs>
          <w:tab w:val="num" w:pos="5040"/>
        </w:tabs>
        <w:ind w:left="5040" w:hanging="360"/>
      </w:pPr>
    </w:lvl>
    <w:lvl w:ilvl="7" w:tplc="ABE8671E">
      <w:start w:val="1"/>
      <w:numFmt w:val="lowerLetter"/>
      <w:lvlText w:val="%8."/>
      <w:lvlJc w:val="left"/>
      <w:pPr>
        <w:tabs>
          <w:tab w:val="num" w:pos="5760"/>
        </w:tabs>
        <w:ind w:left="5760" w:hanging="360"/>
      </w:pPr>
    </w:lvl>
    <w:lvl w:ilvl="8" w:tplc="6F7ED534">
      <w:start w:val="1"/>
      <w:numFmt w:val="lowerRoman"/>
      <w:lvlText w:val="%9."/>
      <w:lvlJc w:val="right"/>
      <w:pPr>
        <w:tabs>
          <w:tab w:val="num" w:pos="6480"/>
        </w:tabs>
        <w:ind w:left="6480" w:hanging="180"/>
      </w:pPr>
    </w:lvl>
  </w:abstractNum>
  <w:abstractNum w:abstractNumId="32" w15:restartNumberingAfterBreak="0">
    <w:nsid w:val="5F4E0E76"/>
    <w:multiLevelType w:val="hybridMultilevel"/>
    <w:tmpl w:val="02164EF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1720C83"/>
    <w:multiLevelType w:val="hybridMultilevel"/>
    <w:tmpl w:val="4B848FF8"/>
    <w:lvl w:ilvl="0" w:tplc="00DA22F0">
      <w:start w:val="1"/>
      <w:numFmt w:val="decimal"/>
      <w:lvlText w:val="%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4" w15:restartNumberingAfterBreak="0">
    <w:nsid w:val="62534C8E"/>
    <w:multiLevelType w:val="hybridMultilevel"/>
    <w:tmpl w:val="2E04B804"/>
    <w:lvl w:ilvl="0" w:tplc="3F4A8524">
      <w:start w:val="1"/>
      <w:numFmt w:val="decimal"/>
      <w:lvlText w:val="%1."/>
      <w:lvlJc w:val="left"/>
      <w:pPr>
        <w:ind w:left="1699" w:hanging="9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5" w15:restartNumberingAfterBreak="0">
    <w:nsid w:val="69146F88"/>
    <w:multiLevelType w:val="hybridMultilevel"/>
    <w:tmpl w:val="0FC687AC"/>
    <w:lvl w:ilvl="0" w:tplc="04190001">
      <w:start w:val="1"/>
      <w:numFmt w:val="decimal"/>
      <w:lvlText w:val="%1."/>
      <w:lvlJc w:val="left"/>
      <w:pPr>
        <w:tabs>
          <w:tab w:val="num" w:pos="720"/>
        </w:tabs>
        <w:ind w:left="720" w:hanging="360"/>
      </w:pPr>
    </w:lvl>
    <w:lvl w:ilvl="1" w:tplc="04190003">
      <w:start w:val="1"/>
      <w:numFmt w:val="lowerLetter"/>
      <w:lvlText w:val="%2."/>
      <w:lvlJc w:val="left"/>
      <w:pPr>
        <w:tabs>
          <w:tab w:val="num" w:pos="1440"/>
        </w:tabs>
        <w:ind w:left="1440" w:hanging="360"/>
      </w:pPr>
    </w:lvl>
    <w:lvl w:ilvl="2" w:tplc="04190005">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start w:val="1"/>
      <w:numFmt w:val="lowerLetter"/>
      <w:lvlText w:val="%5."/>
      <w:lvlJc w:val="left"/>
      <w:pPr>
        <w:tabs>
          <w:tab w:val="num" w:pos="3600"/>
        </w:tabs>
        <w:ind w:left="3600" w:hanging="360"/>
      </w:pPr>
    </w:lvl>
    <w:lvl w:ilvl="5" w:tplc="04190005">
      <w:start w:val="1"/>
      <w:numFmt w:val="lowerRoman"/>
      <w:lvlText w:val="%6."/>
      <w:lvlJc w:val="right"/>
      <w:pPr>
        <w:tabs>
          <w:tab w:val="num" w:pos="4320"/>
        </w:tabs>
        <w:ind w:left="4320" w:hanging="180"/>
      </w:pPr>
    </w:lvl>
    <w:lvl w:ilvl="6" w:tplc="04190001">
      <w:start w:val="1"/>
      <w:numFmt w:val="decimal"/>
      <w:lvlText w:val="%7."/>
      <w:lvlJc w:val="left"/>
      <w:pPr>
        <w:tabs>
          <w:tab w:val="num" w:pos="5040"/>
        </w:tabs>
        <w:ind w:left="5040" w:hanging="360"/>
      </w:pPr>
    </w:lvl>
    <w:lvl w:ilvl="7" w:tplc="04190003">
      <w:start w:val="1"/>
      <w:numFmt w:val="lowerLetter"/>
      <w:lvlText w:val="%8."/>
      <w:lvlJc w:val="left"/>
      <w:pPr>
        <w:tabs>
          <w:tab w:val="num" w:pos="5760"/>
        </w:tabs>
        <w:ind w:left="5760" w:hanging="360"/>
      </w:pPr>
    </w:lvl>
    <w:lvl w:ilvl="8" w:tplc="04190005">
      <w:start w:val="1"/>
      <w:numFmt w:val="lowerRoman"/>
      <w:lvlText w:val="%9."/>
      <w:lvlJc w:val="right"/>
      <w:pPr>
        <w:tabs>
          <w:tab w:val="num" w:pos="6480"/>
        </w:tabs>
        <w:ind w:left="6480" w:hanging="180"/>
      </w:pPr>
    </w:lvl>
  </w:abstractNum>
  <w:abstractNum w:abstractNumId="36" w15:restartNumberingAfterBreak="0">
    <w:nsid w:val="6A480AA6"/>
    <w:multiLevelType w:val="hybridMultilevel"/>
    <w:tmpl w:val="B1AE14A6"/>
    <w:lvl w:ilvl="0" w:tplc="04190017">
      <w:start w:val="1"/>
      <w:numFmt w:val="lowerLetter"/>
      <w:lvlText w:val="%1)"/>
      <w:lvlJc w:val="left"/>
      <w:pPr>
        <w:ind w:left="1429" w:hanging="360"/>
      </w:pPr>
      <w:rPr>
        <w:rFonts w:hint="default"/>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37" w15:restartNumberingAfterBreak="0">
    <w:nsid w:val="6BFF6664"/>
    <w:multiLevelType w:val="hybridMultilevel"/>
    <w:tmpl w:val="14D4482E"/>
    <w:lvl w:ilvl="0" w:tplc="A8DEF11A">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8" w15:restartNumberingAfterBreak="0">
    <w:nsid w:val="6D7C7323"/>
    <w:multiLevelType w:val="hybridMultilevel"/>
    <w:tmpl w:val="CB2E1B68"/>
    <w:lvl w:ilvl="0" w:tplc="04190011">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9" w15:restartNumberingAfterBreak="0">
    <w:nsid w:val="701C24A4"/>
    <w:multiLevelType w:val="multilevel"/>
    <w:tmpl w:val="BDFC16C0"/>
    <w:lvl w:ilvl="0">
      <w:start w:val="1"/>
      <w:numFmt w:val="decimal"/>
      <w:lvlText w:val="%1."/>
      <w:lvlJc w:val="left"/>
      <w:pPr>
        <w:ind w:left="116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0" w15:restartNumberingAfterBreak="0">
    <w:nsid w:val="7C121C78"/>
    <w:multiLevelType w:val="hybridMultilevel"/>
    <w:tmpl w:val="D22C943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15:restartNumberingAfterBreak="0">
    <w:nsid w:val="7C714064"/>
    <w:multiLevelType w:val="hybridMultilevel"/>
    <w:tmpl w:val="517A3886"/>
    <w:lvl w:ilvl="0" w:tplc="227C7A82">
      <w:start w:val="1"/>
      <w:numFmt w:val="decimal"/>
      <w:lvlText w:val="%1."/>
      <w:lvlJc w:val="left"/>
      <w:pPr>
        <w:ind w:left="1849" w:hanging="114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2" w15:restartNumberingAfterBreak="0">
    <w:nsid w:val="7C8971AF"/>
    <w:multiLevelType w:val="multilevel"/>
    <w:tmpl w:val="BDFC16C0"/>
    <w:lvl w:ilvl="0">
      <w:start w:val="1"/>
      <w:numFmt w:val="decimal"/>
      <w:lvlText w:val="%1."/>
      <w:lvlJc w:val="left"/>
      <w:pPr>
        <w:ind w:left="116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abstractNumId w:val="39"/>
  </w:num>
  <w:num w:numId="2">
    <w:abstractNumId w:val="28"/>
  </w:num>
  <w:num w:numId="3">
    <w:abstractNumId w:val="24"/>
  </w:num>
  <w:num w:numId="4">
    <w:abstractNumId w:val="1"/>
  </w:num>
  <w:num w:numId="5">
    <w:abstractNumId w:val="42"/>
  </w:num>
  <w:num w:numId="6">
    <w:abstractNumId w:val="40"/>
  </w:num>
  <w:num w:numId="7">
    <w:abstractNumId w:val="33"/>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34"/>
  </w:num>
  <w:num w:numId="12">
    <w:abstractNumId w:val="20"/>
  </w:num>
  <w:num w:numId="13">
    <w:abstractNumId w:val="41"/>
  </w:num>
  <w:num w:numId="14">
    <w:abstractNumId w:val="27"/>
  </w:num>
  <w:num w:numId="15">
    <w:abstractNumId w:val="9"/>
  </w:num>
  <w:num w:numId="16">
    <w:abstractNumId w:val="15"/>
  </w:num>
  <w:num w:numId="17">
    <w:abstractNumId w:val="37"/>
  </w:num>
  <w:num w:numId="18">
    <w:abstractNumId w:val="21"/>
  </w:num>
  <w:num w:numId="19">
    <w:abstractNumId w:val="32"/>
  </w:num>
  <w:num w:numId="20">
    <w:abstractNumId w:val="25"/>
  </w:num>
  <w:num w:numId="21">
    <w:abstractNumId w:val="14"/>
  </w:num>
  <w:num w:numId="22">
    <w:abstractNumId w:val="18"/>
  </w:num>
  <w:num w:numId="23">
    <w:abstractNumId w:val="6"/>
  </w:num>
  <w:num w:numId="24">
    <w:abstractNumId w:val="13"/>
  </w:num>
  <w:num w:numId="25">
    <w:abstractNumId w:val="38"/>
  </w:num>
  <w:num w:numId="26">
    <w:abstractNumId w:val="12"/>
  </w:num>
  <w:num w:numId="27">
    <w:abstractNumId w:val="4"/>
  </w:num>
  <w:num w:numId="28">
    <w:abstractNumId w:val="16"/>
  </w:num>
  <w:num w:numId="29">
    <w:abstractNumId w:val="3"/>
  </w:num>
  <w:num w:numId="30">
    <w:abstractNumId w:val="23"/>
  </w:num>
  <w:num w:numId="31">
    <w:abstractNumId w:val="29"/>
  </w:num>
  <w:num w:numId="32">
    <w:abstractNumId w:val="7"/>
  </w:num>
  <w:num w:numId="33">
    <w:abstractNumId w:val="36"/>
  </w:num>
  <w:num w:numId="34">
    <w:abstractNumId w:val="19"/>
  </w:num>
  <w:num w:numId="35">
    <w:abstractNumId w:val="17"/>
  </w:num>
  <w:num w:numId="36">
    <w:abstractNumId w:val="0"/>
  </w:num>
  <w:num w:numId="37">
    <w:abstractNumId w:val="8"/>
  </w:num>
  <w:num w:numId="38">
    <w:abstractNumId w:val="26"/>
  </w:num>
  <w:num w:numId="39">
    <w:abstractNumId w:val="11"/>
  </w:num>
  <w:num w:numId="40">
    <w:abstractNumId w:val="2"/>
  </w:num>
  <w:num w:numId="41">
    <w:abstractNumId w:val="22"/>
  </w:num>
  <w:num w:numId="42">
    <w:abstractNumId w:val="30"/>
  </w:num>
  <w:num w:numId="43">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34FE"/>
    <w:rsid w:val="00001EAF"/>
    <w:rsid w:val="00003502"/>
    <w:rsid w:val="00004B61"/>
    <w:rsid w:val="000065FA"/>
    <w:rsid w:val="00006A8A"/>
    <w:rsid w:val="0001262E"/>
    <w:rsid w:val="000136C7"/>
    <w:rsid w:val="00015DD1"/>
    <w:rsid w:val="00022733"/>
    <w:rsid w:val="00022B59"/>
    <w:rsid w:val="00023F5B"/>
    <w:rsid w:val="000256B9"/>
    <w:rsid w:val="00025DFB"/>
    <w:rsid w:val="00026086"/>
    <w:rsid w:val="00026E03"/>
    <w:rsid w:val="0003325B"/>
    <w:rsid w:val="0004192D"/>
    <w:rsid w:val="00045F84"/>
    <w:rsid w:val="000511DD"/>
    <w:rsid w:val="000556DD"/>
    <w:rsid w:val="00057B7E"/>
    <w:rsid w:val="000666BF"/>
    <w:rsid w:val="000666FB"/>
    <w:rsid w:val="000738A4"/>
    <w:rsid w:val="00076E90"/>
    <w:rsid w:val="00081D93"/>
    <w:rsid w:val="00083704"/>
    <w:rsid w:val="00084FF3"/>
    <w:rsid w:val="00086C55"/>
    <w:rsid w:val="000878C9"/>
    <w:rsid w:val="00090A09"/>
    <w:rsid w:val="00090B48"/>
    <w:rsid w:val="0009335F"/>
    <w:rsid w:val="000943A1"/>
    <w:rsid w:val="000953EC"/>
    <w:rsid w:val="000955C1"/>
    <w:rsid w:val="000973E3"/>
    <w:rsid w:val="000A0557"/>
    <w:rsid w:val="000A2326"/>
    <w:rsid w:val="000A2B91"/>
    <w:rsid w:val="000A4859"/>
    <w:rsid w:val="000A5F09"/>
    <w:rsid w:val="000A6869"/>
    <w:rsid w:val="000B0EB6"/>
    <w:rsid w:val="000B2934"/>
    <w:rsid w:val="000B2FE1"/>
    <w:rsid w:val="000B3F5C"/>
    <w:rsid w:val="000B4728"/>
    <w:rsid w:val="000B5704"/>
    <w:rsid w:val="000C02BC"/>
    <w:rsid w:val="000C235A"/>
    <w:rsid w:val="000C24CE"/>
    <w:rsid w:val="000C2502"/>
    <w:rsid w:val="000C2C88"/>
    <w:rsid w:val="000C4283"/>
    <w:rsid w:val="000C4861"/>
    <w:rsid w:val="000C5F7B"/>
    <w:rsid w:val="000C6438"/>
    <w:rsid w:val="000C7607"/>
    <w:rsid w:val="000E4523"/>
    <w:rsid w:val="000E6204"/>
    <w:rsid w:val="000E6E6F"/>
    <w:rsid w:val="000F1685"/>
    <w:rsid w:val="000F1E4C"/>
    <w:rsid w:val="000F23E5"/>
    <w:rsid w:val="000F249A"/>
    <w:rsid w:val="000F2FB9"/>
    <w:rsid w:val="000F37C0"/>
    <w:rsid w:val="000F69F4"/>
    <w:rsid w:val="000F6B13"/>
    <w:rsid w:val="0010175C"/>
    <w:rsid w:val="00104D1A"/>
    <w:rsid w:val="00105C7F"/>
    <w:rsid w:val="00107FE0"/>
    <w:rsid w:val="00111BE5"/>
    <w:rsid w:val="00113A28"/>
    <w:rsid w:val="00114471"/>
    <w:rsid w:val="00114F85"/>
    <w:rsid w:val="00115C18"/>
    <w:rsid w:val="00120D26"/>
    <w:rsid w:val="00121D0F"/>
    <w:rsid w:val="00123AC6"/>
    <w:rsid w:val="00123CA8"/>
    <w:rsid w:val="0012455E"/>
    <w:rsid w:val="00126921"/>
    <w:rsid w:val="00126992"/>
    <w:rsid w:val="00131151"/>
    <w:rsid w:val="00133428"/>
    <w:rsid w:val="0013394B"/>
    <w:rsid w:val="00133CBF"/>
    <w:rsid w:val="00134B43"/>
    <w:rsid w:val="00134D35"/>
    <w:rsid w:val="00134EAC"/>
    <w:rsid w:val="00135D86"/>
    <w:rsid w:val="00137818"/>
    <w:rsid w:val="001402A4"/>
    <w:rsid w:val="0014291F"/>
    <w:rsid w:val="00145D69"/>
    <w:rsid w:val="00147CBE"/>
    <w:rsid w:val="001505E3"/>
    <w:rsid w:val="00150643"/>
    <w:rsid w:val="00151614"/>
    <w:rsid w:val="00151BD5"/>
    <w:rsid w:val="00155C8C"/>
    <w:rsid w:val="00155E17"/>
    <w:rsid w:val="00161AAC"/>
    <w:rsid w:val="00163091"/>
    <w:rsid w:val="00166063"/>
    <w:rsid w:val="001668DB"/>
    <w:rsid w:val="00166A25"/>
    <w:rsid w:val="00167E00"/>
    <w:rsid w:val="001700BC"/>
    <w:rsid w:val="00170147"/>
    <w:rsid w:val="00172CA1"/>
    <w:rsid w:val="00175F0E"/>
    <w:rsid w:val="00181AF9"/>
    <w:rsid w:val="00181DAC"/>
    <w:rsid w:val="00181FA0"/>
    <w:rsid w:val="00183C36"/>
    <w:rsid w:val="001857EC"/>
    <w:rsid w:val="00186D15"/>
    <w:rsid w:val="001902D7"/>
    <w:rsid w:val="001907AB"/>
    <w:rsid w:val="00193B46"/>
    <w:rsid w:val="001948D8"/>
    <w:rsid w:val="0019545C"/>
    <w:rsid w:val="00196E00"/>
    <w:rsid w:val="001A2129"/>
    <w:rsid w:val="001A2CF7"/>
    <w:rsid w:val="001A67FE"/>
    <w:rsid w:val="001C0757"/>
    <w:rsid w:val="001C2269"/>
    <w:rsid w:val="001C57AD"/>
    <w:rsid w:val="001D3A2C"/>
    <w:rsid w:val="001D3EB5"/>
    <w:rsid w:val="001D5930"/>
    <w:rsid w:val="001D72AB"/>
    <w:rsid w:val="001E196A"/>
    <w:rsid w:val="001E1CC0"/>
    <w:rsid w:val="001E4BBD"/>
    <w:rsid w:val="001E65FB"/>
    <w:rsid w:val="001F04D8"/>
    <w:rsid w:val="001F21BD"/>
    <w:rsid w:val="001F3232"/>
    <w:rsid w:val="001F5655"/>
    <w:rsid w:val="0020015B"/>
    <w:rsid w:val="00201388"/>
    <w:rsid w:val="00202087"/>
    <w:rsid w:val="00202EE1"/>
    <w:rsid w:val="00203520"/>
    <w:rsid w:val="002041E2"/>
    <w:rsid w:val="002047D7"/>
    <w:rsid w:val="002056FF"/>
    <w:rsid w:val="00206BDC"/>
    <w:rsid w:val="00207C88"/>
    <w:rsid w:val="002104FB"/>
    <w:rsid w:val="00210DD5"/>
    <w:rsid w:val="00210FCE"/>
    <w:rsid w:val="0021217C"/>
    <w:rsid w:val="00212213"/>
    <w:rsid w:val="00216142"/>
    <w:rsid w:val="002243C5"/>
    <w:rsid w:val="0023029E"/>
    <w:rsid w:val="00231E9B"/>
    <w:rsid w:val="002334FE"/>
    <w:rsid w:val="002344E3"/>
    <w:rsid w:val="00234B38"/>
    <w:rsid w:val="002352E5"/>
    <w:rsid w:val="00236D28"/>
    <w:rsid w:val="00240117"/>
    <w:rsid w:val="00240643"/>
    <w:rsid w:val="0024088D"/>
    <w:rsid w:val="002436AD"/>
    <w:rsid w:val="00243823"/>
    <w:rsid w:val="00244298"/>
    <w:rsid w:val="00245647"/>
    <w:rsid w:val="00245993"/>
    <w:rsid w:val="00251BB9"/>
    <w:rsid w:val="002524EE"/>
    <w:rsid w:val="0025256F"/>
    <w:rsid w:val="00253192"/>
    <w:rsid w:val="00253885"/>
    <w:rsid w:val="0025717E"/>
    <w:rsid w:val="00260168"/>
    <w:rsid w:val="002604E7"/>
    <w:rsid w:val="00264AF0"/>
    <w:rsid w:val="00265659"/>
    <w:rsid w:val="00270349"/>
    <w:rsid w:val="00273547"/>
    <w:rsid w:val="00275A90"/>
    <w:rsid w:val="002815EF"/>
    <w:rsid w:val="002825A9"/>
    <w:rsid w:val="00283A1B"/>
    <w:rsid w:val="00283BD8"/>
    <w:rsid w:val="002842B9"/>
    <w:rsid w:val="00284E5B"/>
    <w:rsid w:val="00285A02"/>
    <w:rsid w:val="00290617"/>
    <w:rsid w:val="00292A05"/>
    <w:rsid w:val="00294B32"/>
    <w:rsid w:val="00294B7C"/>
    <w:rsid w:val="00294C17"/>
    <w:rsid w:val="002952F8"/>
    <w:rsid w:val="002971FE"/>
    <w:rsid w:val="00297518"/>
    <w:rsid w:val="002A109F"/>
    <w:rsid w:val="002A1814"/>
    <w:rsid w:val="002A2B65"/>
    <w:rsid w:val="002A3D60"/>
    <w:rsid w:val="002B3894"/>
    <w:rsid w:val="002B4EB6"/>
    <w:rsid w:val="002B55A1"/>
    <w:rsid w:val="002B7183"/>
    <w:rsid w:val="002B7D68"/>
    <w:rsid w:val="002C3D8B"/>
    <w:rsid w:val="002C7EEE"/>
    <w:rsid w:val="002D7EBB"/>
    <w:rsid w:val="002D7F7D"/>
    <w:rsid w:val="002E00D7"/>
    <w:rsid w:val="002E08AA"/>
    <w:rsid w:val="002E1856"/>
    <w:rsid w:val="002E1993"/>
    <w:rsid w:val="002E5B4E"/>
    <w:rsid w:val="002E623C"/>
    <w:rsid w:val="002E6B47"/>
    <w:rsid w:val="002F06D6"/>
    <w:rsid w:val="002F10F8"/>
    <w:rsid w:val="002F1CAD"/>
    <w:rsid w:val="002F1D79"/>
    <w:rsid w:val="002F3C39"/>
    <w:rsid w:val="002F6187"/>
    <w:rsid w:val="00300BD7"/>
    <w:rsid w:val="00301F59"/>
    <w:rsid w:val="003029D5"/>
    <w:rsid w:val="00302E1B"/>
    <w:rsid w:val="00306D90"/>
    <w:rsid w:val="0031351B"/>
    <w:rsid w:val="00317BF5"/>
    <w:rsid w:val="003219C5"/>
    <w:rsid w:val="00322D20"/>
    <w:rsid w:val="00324548"/>
    <w:rsid w:val="00325110"/>
    <w:rsid w:val="00327E91"/>
    <w:rsid w:val="00330F8F"/>
    <w:rsid w:val="00331411"/>
    <w:rsid w:val="00331C17"/>
    <w:rsid w:val="00333718"/>
    <w:rsid w:val="0033378A"/>
    <w:rsid w:val="0033704C"/>
    <w:rsid w:val="00340CB6"/>
    <w:rsid w:val="00342DCE"/>
    <w:rsid w:val="003440C3"/>
    <w:rsid w:val="00344EF9"/>
    <w:rsid w:val="0034716A"/>
    <w:rsid w:val="00353D49"/>
    <w:rsid w:val="0036147E"/>
    <w:rsid w:val="00361818"/>
    <w:rsid w:val="003621E3"/>
    <w:rsid w:val="00362981"/>
    <w:rsid w:val="00364653"/>
    <w:rsid w:val="00365A22"/>
    <w:rsid w:val="00365A98"/>
    <w:rsid w:val="00366014"/>
    <w:rsid w:val="003661A1"/>
    <w:rsid w:val="00366592"/>
    <w:rsid w:val="00367EC0"/>
    <w:rsid w:val="003758C6"/>
    <w:rsid w:val="0038074B"/>
    <w:rsid w:val="00385382"/>
    <w:rsid w:val="00387E2E"/>
    <w:rsid w:val="00391F73"/>
    <w:rsid w:val="003933F7"/>
    <w:rsid w:val="0039374B"/>
    <w:rsid w:val="0039481A"/>
    <w:rsid w:val="00394E96"/>
    <w:rsid w:val="003957F1"/>
    <w:rsid w:val="00396395"/>
    <w:rsid w:val="003A1D49"/>
    <w:rsid w:val="003A3BE7"/>
    <w:rsid w:val="003A7071"/>
    <w:rsid w:val="003B177F"/>
    <w:rsid w:val="003B1F5D"/>
    <w:rsid w:val="003B3C77"/>
    <w:rsid w:val="003B6776"/>
    <w:rsid w:val="003B686D"/>
    <w:rsid w:val="003C0AEF"/>
    <w:rsid w:val="003C4A94"/>
    <w:rsid w:val="003C5C98"/>
    <w:rsid w:val="003D3E20"/>
    <w:rsid w:val="003D6E07"/>
    <w:rsid w:val="003E00B3"/>
    <w:rsid w:val="003E0496"/>
    <w:rsid w:val="003E1961"/>
    <w:rsid w:val="003E2A4A"/>
    <w:rsid w:val="003E30DE"/>
    <w:rsid w:val="003E4312"/>
    <w:rsid w:val="003F0D57"/>
    <w:rsid w:val="003F12E8"/>
    <w:rsid w:val="003F2EFD"/>
    <w:rsid w:val="003F40A2"/>
    <w:rsid w:val="003F50C2"/>
    <w:rsid w:val="003F597D"/>
    <w:rsid w:val="003F7BA4"/>
    <w:rsid w:val="0040071F"/>
    <w:rsid w:val="0040151B"/>
    <w:rsid w:val="00402741"/>
    <w:rsid w:val="00404ABE"/>
    <w:rsid w:val="00404CE1"/>
    <w:rsid w:val="0041003E"/>
    <w:rsid w:val="00410126"/>
    <w:rsid w:val="00410A5E"/>
    <w:rsid w:val="0041193D"/>
    <w:rsid w:val="00413E83"/>
    <w:rsid w:val="00415B6E"/>
    <w:rsid w:val="004205EE"/>
    <w:rsid w:val="00421D15"/>
    <w:rsid w:val="00424510"/>
    <w:rsid w:val="004255ED"/>
    <w:rsid w:val="00425D89"/>
    <w:rsid w:val="0042607B"/>
    <w:rsid w:val="00426CB3"/>
    <w:rsid w:val="00435658"/>
    <w:rsid w:val="00440121"/>
    <w:rsid w:val="00440C86"/>
    <w:rsid w:val="0044448D"/>
    <w:rsid w:val="00444725"/>
    <w:rsid w:val="004449D9"/>
    <w:rsid w:val="00450E1D"/>
    <w:rsid w:val="00451040"/>
    <w:rsid w:val="004527CF"/>
    <w:rsid w:val="00453874"/>
    <w:rsid w:val="004546C7"/>
    <w:rsid w:val="004635CB"/>
    <w:rsid w:val="0046516E"/>
    <w:rsid w:val="00470B55"/>
    <w:rsid w:val="00470EFC"/>
    <w:rsid w:val="004715F3"/>
    <w:rsid w:val="00471B71"/>
    <w:rsid w:val="0047227A"/>
    <w:rsid w:val="00472D72"/>
    <w:rsid w:val="004774C3"/>
    <w:rsid w:val="004809AE"/>
    <w:rsid w:val="00485E94"/>
    <w:rsid w:val="00485F84"/>
    <w:rsid w:val="00486081"/>
    <w:rsid w:val="00486261"/>
    <w:rsid w:val="0049202D"/>
    <w:rsid w:val="0049307D"/>
    <w:rsid w:val="0049382D"/>
    <w:rsid w:val="00494E3D"/>
    <w:rsid w:val="00496662"/>
    <w:rsid w:val="00496BF6"/>
    <w:rsid w:val="004A0363"/>
    <w:rsid w:val="004A16E0"/>
    <w:rsid w:val="004A2A2E"/>
    <w:rsid w:val="004A2B6E"/>
    <w:rsid w:val="004A3D7F"/>
    <w:rsid w:val="004A4BB8"/>
    <w:rsid w:val="004B0B3C"/>
    <w:rsid w:val="004B4C3C"/>
    <w:rsid w:val="004B5250"/>
    <w:rsid w:val="004B767A"/>
    <w:rsid w:val="004C2A74"/>
    <w:rsid w:val="004C2BC0"/>
    <w:rsid w:val="004C31BE"/>
    <w:rsid w:val="004C4F2B"/>
    <w:rsid w:val="004E4630"/>
    <w:rsid w:val="004F283F"/>
    <w:rsid w:val="004F345F"/>
    <w:rsid w:val="004F5440"/>
    <w:rsid w:val="004F5BB9"/>
    <w:rsid w:val="0050139B"/>
    <w:rsid w:val="0050175F"/>
    <w:rsid w:val="0050300B"/>
    <w:rsid w:val="00503066"/>
    <w:rsid w:val="00504453"/>
    <w:rsid w:val="005059AF"/>
    <w:rsid w:val="00507649"/>
    <w:rsid w:val="00510867"/>
    <w:rsid w:val="005118F2"/>
    <w:rsid w:val="0051291B"/>
    <w:rsid w:val="00514F24"/>
    <w:rsid w:val="00516032"/>
    <w:rsid w:val="00517EF7"/>
    <w:rsid w:val="00522799"/>
    <w:rsid w:val="00524EDB"/>
    <w:rsid w:val="00526C7F"/>
    <w:rsid w:val="005306FE"/>
    <w:rsid w:val="0053489E"/>
    <w:rsid w:val="00534B3E"/>
    <w:rsid w:val="005366A5"/>
    <w:rsid w:val="00542DFD"/>
    <w:rsid w:val="00543157"/>
    <w:rsid w:val="00543A5B"/>
    <w:rsid w:val="00544BFD"/>
    <w:rsid w:val="00545CEE"/>
    <w:rsid w:val="00545F25"/>
    <w:rsid w:val="00550380"/>
    <w:rsid w:val="00550AC5"/>
    <w:rsid w:val="00554C88"/>
    <w:rsid w:val="00556E9F"/>
    <w:rsid w:val="0055742D"/>
    <w:rsid w:val="0056015C"/>
    <w:rsid w:val="0056104B"/>
    <w:rsid w:val="0056360A"/>
    <w:rsid w:val="005644F5"/>
    <w:rsid w:val="00564C54"/>
    <w:rsid w:val="00565045"/>
    <w:rsid w:val="00570718"/>
    <w:rsid w:val="005711C6"/>
    <w:rsid w:val="00572BAD"/>
    <w:rsid w:val="00573CAD"/>
    <w:rsid w:val="00574521"/>
    <w:rsid w:val="005749EB"/>
    <w:rsid w:val="005773ED"/>
    <w:rsid w:val="00581011"/>
    <w:rsid w:val="00583BF9"/>
    <w:rsid w:val="00584023"/>
    <w:rsid w:val="005853F7"/>
    <w:rsid w:val="00585560"/>
    <w:rsid w:val="00585803"/>
    <w:rsid w:val="005863F5"/>
    <w:rsid w:val="00587CD4"/>
    <w:rsid w:val="00594591"/>
    <w:rsid w:val="005947E8"/>
    <w:rsid w:val="00595B65"/>
    <w:rsid w:val="00596E4B"/>
    <w:rsid w:val="005A37DF"/>
    <w:rsid w:val="005A3A5C"/>
    <w:rsid w:val="005A4A8A"/>
    <w:rsid w:val="005B3A03"/>
    <w:rsid w:val="005B69D7"/>
    <w:rsid w:val="005C0F17"/>
    <w:rsid w:val="005C2B6A"/>
    <w:rsid w:val="005C35E9"/>
    <w:rsid w:val="005C382E"/>
    <w:rsid w:val="005C3F05"/>
    <w:rsid w:val="005C79C7"/>
    <w:rsid w:val="005D0324"/>
    <w:rsid w:val="005D275B"/>
    <w:rsid w:val="005D29CA"/>
    <w:rsid w:val="005D2E30"/>
    <w:rsid w:val="005D46C1"/>
    <w:rsid w:val="005D5A07"/>
    <w:rsid w:val="005D6703"/>
    <w:rsid w:val="005E1885"/>
    <w:rsid w:val="005E43D9"/>
    <w:rsid w:val="005E46E6"/>
    <w:rsid w:val="005F00A8"/>
    <w:rsid w:val="005F109A"/>
    <w:rsid w:val="005F12F7"/>
    <w:rsid w:val="005F5BA2"/>
    <w:rsid w:val="005F6E13"/>
    <w:rsid w:val="00600743"/>
    <w:rsid w:val="00602544"/>
    <w:rsid w:val="00603E06"/>
    <w:rsid w:val="006049D5"/>
    <w:rsid w:val="006052EA"/>
    <w:rsid w:val="00605B71"/>
    <w:rsid w:val="006069DC"/>
    <w:rsid w:val="0061673E"/>
    <w:rsid w:val="0061693F"/>
    <w:rsid w:val="00616AB2"/>
    <w:rsid w:val="00617944"/>
    <w:rsid w:val="006217A2"/>
    <w:rsid w:val="00621B76"/>
    <w:rsid w:val="00624D37"/>
    <w:rsid w:val="00624E76"/>
    <w:rsid w:val="00625032"/>
    <w:rsid w:val="006268A9"/>
    <w:rsid w:val="006270C9"/>
    <w:rsid w:val="00627DDF"/>
    <w:rsid w:val="00631A62"/>
    <w:rsid w:val="00631C28"/>
    <w:rsid w:val="00636633"/>
    <w:rsid w:val="0064036F"/>
    <w:rsid w:val="00642917"/>
    <w:rsid w:val="00643D15"/>
    <w:rsid w:val="006507FB"/>
    <w:rsid w:val="006517D1"/>
    <w:rsid w:val="006552B0"/>
    <w:rsid w:val="00655645"/>
    <w:rsid w:val="00655961"/>
    <w:rsid w:val="00660A60"/>
    <w:rsid w:val="00663C55"/>
    <w:rsid w:val="006666C2"/>
    <w:rsid w:val="00666B4F"/>
    <w:rsid w:val="00670B57"/>
    <w:rsid w:val="00674323"/>
    <w:rsid w:val="006752E7"/>
    <w:rsid w:val="00677B55"/>
    <w:rsid w:val="0068038C"/>
    <w:rsid w:val="00684E8E"/>
    <w:rsid w:val="00690057"/>
    <w:rsid w:val="00690822"/>
    <w:rsid w:val="00691AF6"/>
    <w:rsid w:val="00696520"/>
    <w:rsid w:val="00696970"/>
    <w:rsid w:val="006A06B2"/>
    <w:rsid w:val="006A1674"/>
    <w:rsid w:val="006A2B79"/>
    <w:rsid w:val="006A32A6"/>
    <w:rsid w:val="006A413B"/>
    <w:rsid w:val="006A65A6"/>
    <w:rsid w:val="006B07D1"/>
    <w:rsid w:val="006B0A15"/>
    <w:rsid w:val="006B20F2"/>
    <w:rsid w:val="006B3CA3"/>
    <w:rsid w:val="006B70B8"/>
    <w:rsid w:val="006B76DA"/>
    <w:rsid w:val="006C0161"/>
    <w:rsid w:val="006C09C7"/>
    <w:rsid w:val="006C3023"/>
    <w:rsid w:val="006C5C69"/>
    <w:rsid w:val="006C5D44"/>
    <w:rsid w:val="006C6336"/>
    <w:rsid w:val="006C75E1"/>
    <w:rsid w:val="006D284C"/>
    <w:rsid w:val="006D2D57"/>
    <w:rsid w:val="006D390F"/>
    <w:rsid w:val="006D764D"/>
    <w:rsid w:val="006D7F54"/>
    <w:rsid w:val="006E51AE"/>
    <w:rsid w:val="006E63DD"/>
    <w:rsid w:val="006F1A4F"/>
    <w:rsid w:val="006F2815"/>
    <w:rsid w:val="006F54D2"/>
    <w:rsid w:val="006F7BE9"/>
    <w:rsid w:val="007037C0"/>
    <w:rsid w:val="00705D44"/>
    <w:rsid w:val="007074BF"/>
    <w:rsid w:val="00717FF6"/>
    <w:rsid w:val="007216FF"/>
    <w:rsid w:val="0072176D"/>
    <w:rsid w:val="007218AF"/>
    <w:rsid w:val="00724873"/>
    <w:rsid w:val="00725130"/>
    <w:rsid w:val="0072682E"/>
    <w:rsid w:val="007345ED"/>
    <w:rsid w:val="00737A20"/>
    <w:rsid w:val="00740714"/>
    <w:rsid w:val="00740976"/>
    <w:rsid w:val="00744D00"/>
    <w:rsid w:val="00747B2E"/>
    <w:rsid w:val="00750B90"/>
    <w:rsid w:val="00751E10"/>
    <w:rsid w:val="00752173"/>
    <w:rsid w:val="007626CA"/>
    <w:rsid w:val="007636EA"/>
    <w:rsid w:val="00763C8D"/>
    <w:rsid w:val="00765AF2"/>
    <w:rsid w:val="00774D9E"/>
    <w:rsid w:val="00775A36"/>
    <w:rsid w:val="00775DE5"/>
    <w:rsid w:val="0078270C"/>
    <w:rsid w:val="00782C96"/>
    <w:rsid w:val="00784052"/>
    <w:rsid w:val="007854F0"/>
    <w:rsid w:val="007862AA"/>
    <w:rsid w:val="00786906"/>
    <w:rsid w:val="007901C7"/>
    <w:rsid w:val="00790684"/>
    <w:rsid w:val="00791640"/>
    <w:rsid w:val="007922D7"/>
    <w:rsid w:val="00792D69"/>
    <w:rsid w:val="0079689A"/>
    <w:rsid w:val="00797F92"/>
    <w:rsid w:val="007A18F7"/>
    <w:rsid w:val="007A7086"/>
    <w:rsid w:val="007A798F"/>
    <w:rsid w:val="007B06B1"/>
    <w:rsid w:val="007B1BA1"/>
    <w:rsid w:val="007B48A9"/>
    <w:rsid w:val="007B5A50"/>
    <w:rsid w:val="007B5E75"/>
    <w:rsid w:val="007B7B23"/>
    <w:rsid w:val="007B7E5A"/>
    <w:rsid w:val="007C0FEC"/>
    <w:rsid w:val="007C3933"/>
    <w:rsid w:val="007C3AE2"/>
    <w:rsid w:val="007C4484"/>
    <w:rsid w:val="007D0E0E"/>
    <w:rsid w:val="007D2E5F"/>
    <w:rsid w:val="007D368B"/>
    <w:rsid w:val="007D4A3A"/>
    <w:rsid w:val="007D56F0"/>
    <w:rsid w:val="007D73D8"/>
    <w:rsid w:val="007E01D4"/>
    <w:rsid w:val="007E1679"/>
    <w:rsid w:val="007E510D"/>
    <w:rsid w:val="007E63C4"/>
    <w:rsid w:val="007F10E8"/>
    <w:rsid w:val="007F2347"/>
    <w:rsid w:val="007F5583"/>
    <w:rsid w:val="007F6BE9"/>
    <w:rsid w:val="007F6CE6"/>
    <w:rsid w:val="00801523"/>
    <w:rsid w:val="00801634"/>
    <w:rsid w:val="00801C6E"/>
    <w:rsid w:val="00803BCF"/>
    <w:rsid w:val="00806750"/>
    <w:rsid w:val="008073EF"/>
    <w:rsid w:val="00810C69"/>
    <w:rsid w:val="00812297"/>
    <w:rsid w:val="008163F7"/>
    <w:rsid w:val="00816F5A"/>
    <w:rsid w:val="0082079D"/>
    <w:rsid w:val="00820E22"/>
    <w:rsid w:val="00822662"/>
    <w:rsid w:val="00822E70"/>
    <w:rsid w:val="00824E48"/>
    <w:rsid w:val="00825ABF"/>
    <w:rsid w:val="00825EA2"/>
    <w:rsid w:val="0082697F"/>
    <w:rsid w:val="00826B06"/>
    <w:rsid w:val="00826D9F"/>
    <w:rsid w:val="00827FAB"/>
    <w:rsid w:val="0083050D"/>
    <w:rsid w:val="00832FAC"/>
    <w:rsid w:val="00835C13"/>
    <w:rsid w:val="00836D05"/>
    <w:rsid w:val="008410F5"/>
    <w:rsid w:val="00841265"/>
    <w:rsid w:val="00843143"/>
    <w:rsid w:val="00843D87"/>
    <w:rsid w:val="00843E2F"/>
    <w:rsid w:val="008448CE"/>
    <w:rsid w:val="00847B56"/>
    <w:rsid w:val="00850D7C"/>
    <w:rsid w:val="00851FCD"/>
    <w:rsid w:val="00852DB6"/>
    <w:rsid w:val="008535F7"/>
    <w:rsid w:val="00857E48"/>
    <w:rsid w:val="008604FE"/>
    <w:rsid w:val="00863639"/>
    <w:rsid w:val="00863E97"/>
    <w:rsid w:val="008641AB"/>
    <w:rsid w:val="00866C93"/>
    <w:rsid w:val="00867448"/>
    <w:rsid w:val="00871A21"/>
    <w:rsid w:val="008757E9"/>
    <w:rsid w:val="0087791A"/>
    <w:rsid w:val="00877ACB"/>
    <w:rsid w:val="00881619"/>
    <w:rsid w:val="00882709"/>
    <w:rsid w:val="00883ABD"/>
    <w:rsid w:val="00884549"/>
    <w:rsid w:val="008849F1"/>
    <w:rsid w:val="00884FAE"/>
    <w:rsid w:val="008861F4"/>
    <w:rsid w:val="008873B1"/>
    <w:rsid w:val="008873CB"/>
    <w:rsid w:val="008908D5"/>
    <w:rsid w:val="00891701"/>
    <w:rsid w:val="008926C7"/>
    <w:rsid w:val="008928A7"/>
    <w:rsid w:val="0089332C"/>
    <w:rsid w:val="00893DDC"/>
    <w:rsid w:val="008961EF"/>
    <w:rsid w:val="00896AF0"/>
    <w:rsid w:val="008973DE"/>
    <w:rsid w:val="0089782F"/>
    <w:rsid w:val="008A201A"/>
    <w:rsid w:val="008A21F9"/>
    <w:rsid w:val="008A3F97"/>
    <w:rsid w:val="008A7BC3"/>
    <w:rsid w:val="008B1CA2"/>
    <w:rsid w:val="008B2120"/>
    <w:rsid w:val="008B4A46"/>
    <w:rsid w:val="008B535F"/>
    <w:rsid w:val="008B727E"/>
    <w:rsid w:val="008B7F10"/>
    <w:rsid w:val="008C3687"/>
    <w:rsid w:val="008C631B"/>
    <w:rsid w:val="008C6453"/>
    <w:rsid w:val="008C6ECF"/>
    <w:rsid w:val="008D0541"/>
    <w:rsid w:val="008D6607"/>
    <w:rsid w:val="008E33B9"/>
    <w:rsid w:val="008E57FE"/>
    <w:rsid w:val="008E5B6A"/>
    <w:rsid w:val="008F0067"/>
    <w:rsid w:val="008F1E63"/>
    <w:rsid w:val="008F2502"/>
    <w:rsid w:val="008F4206"/>
    <w:rsid w:val="00902456"/>
    <w:rsid w:val="009033BC"/>
    <w:rsid w:val="00906B62"/>
    <w:rsid w:val="00910D26"/>
    <w:rsid w:val="00911ED0"/>
    <w:rsid w:val="00915845"/>
    <w:rsid w:val="009166D3"/>
    <w:rsid w:val="00917971"/>
    <w:rsid w:val="00917D0A"/>
    <w:rsid w:val="0092089E"/>
    <w:rsid w:val="00924F3C"/>
    <w:rsid w:val="009272A8"/>
    <w:rsid w:val="00927367"/>
    <w:rsid w:val="00927C1B"/>
    <w:rsid w:val="00927C6F"/>
    <w:rsid w:val="00927DB4"/>
    <w:rsid w:val="00931ED7"/>
    <w:rsid w:val="00932692"/>
    <w:rsid w:val="00932C1F"/>
    <w:rsid w:val="00935954"/>
    <w:rsid w:val="009359FF"/>
    <w:rsid w:val="00936AB7"/>
    <w:rsid w:val="00936F95"/>
    <w:rsid w:val="00946CFC"/>
    <w:rsid w:val="00947F95"/>
    <w:rsid w:val="009512AD"/>
    <w:rsid w:val="00952E3E"/>
    <w:rsid w:val="00954A9E"/>
    <w:rsid w:val="0095642D"/>
    <w:rsid w:val="00961CD3"/>
    <w:rsid w:val="0096256C"/>
    <w:rsid w:val="009655AE"/>
    <w:rsid w:val="009655B6"/>
    <w:rsid w:val="009673CD"/>
    <w:rsid w:val="0097231B"/>
    <w:rsid w:val="0097476E"/>
    <w:rsid w:val="00974A87"/>
    <w:rsid w:val="0098023A"/>
    <w:rsid w:val="009802F0"/>
    <w:rsid w:val="00980D91"/>
    <w:rsid w:val="00983823"/>
    <w:rsid w:val="00983F10"/>
    <w:rsid w:val="0098527D"/>
    <w:rsid w:val="00987D11"/>
    <w:rsid w:val="0099034A"/>
    <w:rsid w:val="00994083"/>
    <w:rsid w:val="00995AF3"/>
    <w:rsid w:val="009A3176"/>
    <w:rsid w:val="009A6768"/>
    <w:rsid w:val="009B1780"/>
    <w:rsid w:val="009B2DEB"/>
    <w:rsid w:val="009B5BED"/>
    <w:rsid w:val="009B7E3F"/>
    <w:rsid w:val="009C072E"/>
    <w:rsid w:val="009C48C9"/>
    <w:rsid w:val="009C50D4"/>
    <w:rsid w:val="009C652E"/>
    <w:rsid w:val="009C65DA"/>
    <w:rsid w:val="009C6A34"/>
    <w:rsid w:val="009C78E5"/>
    <w:rsid w:val="009D19B7"/>
    <w:rsid w:val="009D3D81"/>
    <w:rsid w:val="009D509C"/>
    <w:rsid w:val="009D5457"/>
    <w:rsid w:val="009E0B28"/>
    <w:rsid w:val="009E3A83"/>
    <w:rsid w:val="009E6307"/>
    <w:rsid w:val="009E726B"/>
    <w:rsid w:val="009E7757"/>
    <w:rsid w:val="009E79F4"/>
    <w:rsid w:val="009F0001"/>
    <w:rsid w:val="009F053E"/>
    <w:rsid w:val="009F5049"/>
    <w:rsid w:val="009F6740"/>
    <w:rsid w:val="009F6C86"/>
    <w:rsid w:val="009F78EA"/>
    <w:rsid w:val="009F7A93"/>
    <w:rsid w:val="00A013AA"/>
    <w:rsid w:val="00A01B83"/>
    <w:rsid w:val="00A03636"/>
    <w:rsid w:val="00A03E74"/>
    <w:rsid w:val="00A03F08"/>
    <w:rsid w:val="00A0484C"/>
    <w:rsid w:val="00A05BF9"/>
    <w:rsid w:val="00A064F1"/>
    <w:rsid w:val="00A067C7"/>
    <w:rsid w:val="00A069CC"/>
    <w:rsid w:val="00A06A4C"/>
    <w:rsid w:val="00A06E35"/>
    <w:rsid w:val="00A11D31"/>
    <w:rsid w:val="00A11FFF"/>
    <w:rsid w:val="00A1203A"/>
    <w:rsid w:val="00A16D4F"/>
    <w:rsid w:val="00A23E93"/>
    <w:rsid w:val="00A2422B"/>
    <w:rsid w:val="00A259F2"/>
    <w:rsid w:val="00A25D26"/>
    <w:rsid w:val="00A267A7"/>
    <w:rsid w:val="00A3135A"/>
    <w:rsid w:val="00A32660"/>
    <w:rsid w:val="00A33E55"/>
    <w:rsid w:val="00A33FFD"/>
    <w:rsid w:val="00A3670E"/>
    <w:rsid w:val="00A37AC1"/>
    <w:rsid w:val="00A43D55"/>
    <w:rsid w:val="00A44646"/>
    <w:rsid w:val="00A45566"/>
    <w:rsid w:val="00A455D3"/>
    <w:rsid w:val="00A46ED9"/>
    <w:rsid w:val="00A5072A"/>
    <w:rsid w:val="00A5167A"/>
    <w:rsid w:val="00A5170F"/>
    <w:rsid w:val="00A545FA"/>
    <w:rsid w:val="00A54A91"/>
    <w:rsid w:val="00A570EE"/>
    <w:rsid w:val="00A628BB"/>
    <w:rsid w:val="00A633BB"/>
    <w:rsid w:val="00A635CF"/>
    <w:rsid w:val="00A66A46"/>
    <w:rsid w:val="00A66D07"/>
    <w:rsid w:val="00A67DFB"/>
    <w:rsid w:val="00A72081"/>
    <w:rsid w:val="00A72C8F"/>
    <w:rsid w:val="00A74AA2"/>
    <w:rsid w:val="00A76A81"/>
    <w:rsid w:val="00A812F6"/>
    <w:rsid w:val="00A813D7"/>
    <w:rsid w:val="00A816D2"/>
    <w:rsid w:val="00A821AB"/>
    <w:rsid w:val="00A82256"/>
    <w:rsid w:val="00A82E3A"/>
    <w:rsid w:val="00A83DE9"/>
    <w:rsid w:val="00A846BF"/>
    <w:rsid w:val="00A87A78"/>
    <w:rsid w:val="00A923B1"/>
    <w:rsid w:val="00A94C24"/>
    <w:rsid w:val="00A95AB3"/>
    <w:rsid w:val="00A96D4D"/>
    <w:rsid w:val="00A97008"/>
    <w:rsid w:val="00A97E56"/>
    <w:rsid w:val="00AA0EFF"/>
    <w:rsid w:val="00AA1950"/>
    <w:rsid w:val="00AA309F"/>
    <w:rsid w:val="00AA4E99"/>
    <w:rsid w:val="00AA5AA5"/>
    <w:rsid w:val="00AA63D6"/>
    <w:rsid w:val="00AA6E75"/>
    <w:rsid w:val="00AA75C1"/>
    <w:rsid w:val="00AB2ECF"/>
    <w:rsid w:val="00AB3815"/>
    <w:rsid w:val="00AB4095"/>
    <w:rsid w:val="00AB42C6"/>
    <w:rsid w:val="00AB478B"/>
    <w:rsid w:val="00AB6036"/>
    <w:rsid w:val="00AC08A0"/>
    <w:rsid w:val="00AC19D7"/>
    <w:rsid w:val="00AC2F7C"/>
    <w:rsid w:val="00AC5341"/>
    <w:rsid w:val="00AC7BE4"/>
    <w:rsid w:val="00AD3844"/>
    <w:rsid w:val="00AD708B"/>
    <w:rsid w:val="00AE0D4F"/>
    <w:rsid w:val="00AE3803"/>
    <w:rsid w:val="00AE6190"/>
    <w:rsid w:val="00AE6ED4"/>
    <w:rsid w:val="00AE759D"/>
    <w:rsid w:val="00AF0582"/>
    <w:rsid w:val="00AF0EEB"/>
    <w:rsid w:val="00AF23ED"/>
    <w:rsid w:val="00AF349B"/>
    <w:rsid w:val="00AF3D1F"/>
    <w:rsid w:val="00AF475F"/>
    <w:rsid w:val="00AF735A"/>
    <w:rsid w:val="00AF778B"/>
    <w:rsid w:val="00B04CDE"/>
    <w:rsid w:val="00B1269A"/>
    <w:rsid w:val="00B12E1B"/>
    <w:rsid w:val="00B154CA"/>
    <w:rsid w:val="00B15594"/>
    <w:rsid w:val="00B1643F"/>
    <w:rsid w:val="00B217EB"/>
    <w:rsid w:val="00B26406"/>
    <w:rsid w:val="00B26CFA"/>
    <w:rsid w:val="00B27CA2"/>
    <w:rsid w:val="00B313F4"/>
    <w:rsid w:val="00B33B24"/>
    <w:rsid w:val="00B33CDE"/>
    <w:rsid w:val="00B43471"/>
    <w:rsid w:val="00B43E72"/>
    <w:rsid w:val="00B46426"/>
    <w:rsid w:val="00B51105"/>
    <w:rsid w:val="00B519E5"/>
    <w:rsid w:val="00B5249D"/>
    <w:rsid w:val="00B52890"/>
    <w:rsid w:val="00B63C54"/>
    <w:rsid w:val="00B63FE3"/>
    <w:rsid w:val="00B64286"/>
    <w:rsid w:val="00B64AE6"/>
    <w:rsid w:val="00B673A3"/>
    <w:rsid w:val="00B6785A"/>
    <w:rsid w:val="00B67CFD"/>
    <w:rsid w:val="00B71B01"/>
    <w:rsid w:val="00B72F43"/>
    <w:rsid w:val="00B73169"/>
    <w:rsid w:val="00B7538B"/>
    <w:rsid w:val="00B75D1F"/>
    <w:rsid w:val="00B761C1"/>
    <w:rsid w:val="00B80BDB"/>
    <w:rsid w:val="00B8250D"/>
    <w:rsid w:val="00B8557A"/>
    <w:rsid w:val="00B85622"/>
    <w:rsid w:val="00B8636E"/>
    <w:rsid w:val="00B86D00"/>
    <w:rsid w:val="00B87E56"/>
    <w:rsid w:val="00B87EF7"/>
    <w:rsid w:val="00B90046"/>
    <w:rsid w:val="00B9042C"/>
    <w:rsid w:val="00B905FA"/>
    <w:rsid w:val="00B90710"/>
    <w:rsid w:val="00B90892"/>
    <w:rsid w:val="00B923E8"/>
    <w:rsid w:val="00B92404"/>
    <w:rsid w:val="00B944E7"/>
    <w:rsid w:val="00B954F4"/>
    <w:rsid w:val="00B967CA"/>
    <w:rsid w:val="00B96C5F"/>
    <w:rsid w:val="00B97FB7"/>
    <w:rsid w:val="00BA1014"/>
    <w:rsid w:val="00BA1FCF"/>
    <w:rsid w:val="00BA2032"/>
    <w:rsid w:val="00BA303F"/>
    <w:rsid w:val="00BA3E82"/>
    <w:rsid w:val="00BA6C2E"/>
    <w:rsid w:val="00BB0909"/>
    <w:rsid w:val="00BB137C"/>
    <w:rsid w:val="00BB2180"/>
    <w:rsid w:val="00BB22A7"/>
    <w:rsid w:val="00BB5799"/>
    <w:rsid w:val="00BB61C9"/>
    <w:rsid w:val="00BC0785"/>
    <w:rsid w:val="00BC0D5E"/>
    <w:rsid w:val="00BC1590"/>
    <w:rsid w:val="00BC2323"/>
    <w:rsid w:val="00BC5C86"/>
    <w:rsid w:val="00BD35E2"/>
    <w:rsid w:val="00BD5AAD"/>
    <w:rsid w:val="00BD5AF4"/>
    <w:rsid w:val="00BE0040"/>
    <w:rsid w:val="00BE201A"/>
    <w:rsid w:val="00BE220C"/>
    <w:rsid w:val="00BE25C9"/>
    <w:rsid w:val="00BE5FB5"/>
    <w:rsid w:val="00BE7943"/>
    <w:rsid w:val="00BF03B2"/>
    <w:rsid w:val="00BF244B"/>
    <w:rsid w:val="00BF4F37"/>
    <w:rsid w:val="00C00C90"/>
    <w:rsid w:val="00C01B28"/>
    <w:rsid w:val="00C02D26"/>
    <w:rsid w:val="00C02E7D"/>
    <w:rsid w:val="00C030CD"/>
    <w:rsid w:val="00C043BA"/>
    <w:rsid w:val="00C07AEA"/>
    <w:rsid w:val="00C10211"/>
    <w:rsid w:val="00C10216"/>
    <w:rsid w:val="00C13DF0"/>
    <w:rsid w:val="00C20565"/>
    <w:rsid w:val="00C231A8"/>
    <w:rsid w:val="00C2351A"/>
    <w:rsid w:val="00C236C7"/>
    <w:rsid w:val="00C241B1"/>
    <w:rsid w:val="00C247B7"/>
    <w:rsid w:val="00C25156"/>
    <w:rsid w:val="00C2608B"/>
    <w:rsid w:val="00C272A8"/>
    <w:rsid w:val="00C33C24"/>
    <w:rsid w:val="00C35541"/>
    <w:rsid w:val="00C35F19"/>
    <w:rsid w:val="00C40D3C"/>
    <w:rsid w:val="00C427F6"/>
    <w:rsid w:val="00C42FB9"/>
    <w:rsid w:val="00C47A8D"/>
    <w:rsid w:val="00C515E8"/>
    <w:rsid w:val="00C55A02"/>
    <w:rsid w:val="00C570CC"/>
    <w:rsid w:val="00C60195"/>
    <w:rsid w:val="00C60ECD"/>
    <w:rsid w:val="00C63453"/>
    <w:rsid w:val="00C66463"/>
    <w:rsid w:val="00C70142"/>
    <w:rsid w:val="00C73085"/>
    <w:rsid w:val="00C73B36"/>
    <w:rsid w:val="00C75EAB"/>
    <w:rsid w:val="00C765E6"/>
    <w:rsid w:val="00C81EA5"/>
    <w:rsid w:val="00C841F6"/>
    <w:rsid w:val="00C84319"/>
    <w:rsid w:val="00C84EA1"/>
    <w:rsid w:val="00C85141"/>
    <w:rsid w:val="00C85457"/>
    <w:rsid w:val="00C874D4"/>
    <w:rsid w:val="00C92C51"/>
    <w:rsid w:val="00C94E56"/>
    <w:rsid w:val="00C9775F"/>
    <w:rsid w:val="00C97961"/>
    <w:rsid w:val="00CA033C"/>
    <w:rsid w:val="00CA2381"/>
    <w:rsid w:val="00CA5B0A"/>
    <w:rsid w:val="00CA5DA7"/>
    <w:rsid w:val="00CA64FB"/>
    <w:rsid w:val="00CB6FE8"/>
    <w:rsid w:val="00CC0400"/>
    <w:rsid w:val="00CC1DA1"/>
    <w:rsid w:val="00CC2391"/>
    <w:rsid w:val="00CC2437"/>
    <w:rsid w:val="00CC2C84"/>
    <w:rsid w:val="00CC32D9"/>
    <w:rsid w:val="00CC3573"/>
    <w:rsid w:val="00CD31A6"/>
    <w:rsid w:val="00CD4EBE"/>
    <w:rsid w:val="00CE2391"/>
    <w:rsid w:val="00CE269E"/>
    <w:rsid w:val="00CE6AF1"/>
    <w:rsid w:val="00CF0C5C"/>
    <w:rsid w:val="00CF1982"/>
    <w:rsid w:val="00CF241C"/>
    <w:rsid w:val="00CF5770"/>
    <w:rsid w:val="00D05B62"/>
    <w:rsid w:val="00D07966"/>
    <w:rsid w:val="00D07E27"/>
    <w:rsid w:val="00D13E6F"/>
    <w:rsid w:val="00D235A5"/>
    <w:rsid w:val="00D241D1"/>
    <w:rsid w:val="00D2654B"/>
    <w:rsid w:val="00D26D76"/>
    <w:rsid w:val="00D30446"/>
    <w:rsid w:val="00D32A21"/>
    <w:rsid w:val="00D334E7"/>
    <w:rsid w:val="00D347F0"/>
    <w:rsid w:val="00D36377"/>
    <w:rsid w:val="00D40A8E"/>
    <w:rsid w:val="00D429FF"/>
    <w:rsid w:val="00D44D0E"/>
    <w:rsid w:val="00D465C2"/>
    <w:rsid w:val="00D52102"/>
    <w:rsid w:val="00D548BB"/>
    <w:rsid w:val="00D55FA9"/>
    <w:rsid w:val="00D56C1C"/>
    <w:rsid w:val="00D57204"/>
    <w:rsid w:val="00D60513"/>
    <w:rsid w:val="00D61571"/>
    <w:rsid w:val="00D63EA5"/>
    <w:rsid w:val="00D64240"/>
    <w:rsid w:val="00D64AF4"/>
    <w:rsid w:val="00D675FD"/>
    <w:rsid w:val="00D67CCF"/>
    <w:rsid w:val="00D73058"/>
    <w:rsid w:val="00D74615"/>
    <w:rsid w:val="00D74F4D"/>
    <w:rsid w:val="00D76CF0"/>
    <w:rsid w:val="00D77CAA"/>
    <w:rsid w:val="00D81D96"/>
    <w:rsid w:val="00D86D4D"/>
    <w:rsid w:val="00D8740B"/>
    <w:rsid w:val="00D9116B"/>
    <w:rsid w:val="00D911B5"/>
    <w:rsid w:val="00D92002"/>
    <w:rsid w:val="00D92EDF"/>
    <w:rsid w:val="00D93CBB"/>
    <w:rsid w:val="00D93D67"/>
    <w:rsid w:val="00D94F91"/>
    <w:rsid w:val="00D959D4"/>
    <w:rsid w:val="00D95A2E"/>
    <w:rsid w:val="00DA18B4"/>
    <w:rsid w:val="00DB0F3D"/>
    <w:rsid w:val="00DB47F0"/>
    <w:rsid w:val="00DB47F1"/>
    <w:rsid w:val="00DB4C5B"/>
    <w:rsid w:val="00DB6DC4"/>
    <w:rsid w:val="00DC1C3F"/>
    <w:rsid w:val="00DC2F51"/>
    <w:rsid w:val="00DD35AD"/>
    <w:rsid w:val="00DD7209"/>
    <w:rsid w:val="00DE0866"/>
    <w:rsid w:val="00DE11E0"/>
    <w:rsid w:val="00DE7BB3"/>
    <w:rsid w:val="00DF2A28"/>
    <w:rsid w:val="00DF6E4F"/>
    <w:rsid w:val="00E005F7"/>
    <w:rsid w:val="00E01AE6"/>
    <w:rsid w:val="00E0311C"/>
    <w:rsid w:val="00E127D8"/>
    <w:rsid w:val="00E14B40"/>
    <w:rsid w:val="00E14E00"/>
    <w:rsid w:val="00E151C7"/>
    <w:rsid w:val="00E16CBD"/>
    <w:rsid w:val="00E22960"/>
    <w:rsid w:val="00E2356A"/>
    <w:rsid w:val="00E2383E"/>
    <w:rsid w:val="00E23CCB"/>
    <w:rsid w:val="00E254EF"/>
    <w:rsid w:val="00E26BC9"/>
    <w:rsid w:val="00E2789F"/>
    <w:rsid w:val="00E27A66"/>
    <w:rsid w:val="00E30BDB"/>
    <w:rsid w:val="00E30FA1"/>
    <w:rsid w:val="00E32417"/>
    <w:rsid w:val="00E32720"/>
    <w:rsid w:val="00E34611"/>
    <w:rsid w:val="00E34CD8"/>
    <w:rsid w:val="00E35216"/>
    <w:rsid w:val="00E42B1F"/>
    <w:rsid w:val="00E43AAA"/>
    <w:rsid w:val="00E45B82"/>
    <w:rsid w:val="00E45EFD"/>
    <w:rsid w:val="00E463B1"/>
    <w:rsid w:val="00E473DA"/>
    <w:rsid w:val="00E50511"/>
    <w:rsid w:val="00E55676"/>
    <w:rsid w:val="00E55AB0"/>
    <w:rsid w:val="00E60C5C"/>
    <w:rsid w:val="00E6130E"/>
    <w:rsid w:val="00E61CA4"/>
    <w:rsid w:val="00E62139"/>
    <w:rsid w:val="00E62895"/>
    <w:rsid w:val="00E64005"/>
    <w:rsid w:val="00E64BCE"/>
    <w:rsid w:val="00E66515"/>
    <w:rsid w:val="00E708EA"/>
    <w:rsid w:val="00E70972"/>
    <w:rsid w:val="00E71106"/>
    <w:rsid w:val="00E719C5"/>
    <w:rsid w:val="00E71CC6"/>
    <w:rsid w:val="00E772F4"/>
    <w:rsid w:val="00E82EC4"/>
    <w:rsid w:val="00E8654E"/>
    <w:rsid w:val="00E9002A"/>
    <w:rsid w:val="00E9568E"/>
    <w:rsid w:val="00E9636A"/>
    <w:rsid w:val="00E97670"/>
    <w:rsid w:val="00EA2708"/>
    <w:rsid w:val="00EA46FC"/>
    <w:rsid w:val="00EA4AC9"/>
    <w:rsid w:val="00EA5168"/>
    <w:rsid w:val="00EA6CA5"/>
    <w:rsid w:val="00EB20A8"/>
    <w:rsid w:val="00EB20DF"/>
    <w:rsid w:val="00EB336E"/>
    <w:rsid w:val="00EC123C"/>
    <w:rsid w:val="00EC2652"/>
    <w:rsid w:val="00EC55CD"/>
    <w:rsid w:val="00EC5D19"/>
    <w:rsid w:val="00ED3CC0"/>
    <w:rsid w:val="00ED3EC6"/>
    <w:rsid w:val="00ED675B"/>
    <w:rsid w:val="00ED6AFF"/>
    <w:rsid w:val="00EE4CDB"/>
    <w:rsid w:val="00EE742E"/>
    <w:rsid w:val="00EF2F9A"/>
    <w:rsid w:val="00EF3031"/>
    <w:rsid w:val="00EF3987"/>
    <w:rsid w:val="00EF3BD6"/>
    <w:rsid w:val="00EF4C78"/>
    <w:rsid w:val="00EF563E"/>
    <w:rsid w:val="00EF66D8"/>
    <w:rsid w:val="00F01818"/>
    <w:rsid w:val="00F0292E"/>
    <w:rsid w:val="00F07A72"/>
    <w:rsid w:val="00F103BD"/>
    <w:rsid w:val="00F1081B"/>
    <w:rsid w:val="00F12E8B"/>
    <w:rsid w:val="00F131BB"/>
    <w:rsid w:val="00F14891"/>
    <w:rsid w:val="00F17766"/>
    <w:rsid w:val="00F215C8"/>
    <w:rsid w:val="00F22B09"/>
    <w:rsid w:val="00F23CD6"/>
    <w:rsid w:val="00F247A2"/>
    <w:rsid w:val="00F249A9"/>
    <w:rsid w:val="00F249FB"/>
    <w:rsid w:val="00F26F9E"/>
    <w:rsid w:val="00F27D80"/>
    <w:rsid w:val="00F30AFF"/>
    <w:rsid w:val="00F315A2"/>
    <w:rsid w:val="00F35AC6"/>
    <w:rsid w:val="00F44EE2"/>
    <w:rsid w:val="00F50EF9"/>
    <w:rsid w:val="00F60838"/>
    <w:rsid w:val="00F61107"/>
    <w:rsid w:val="00F63FDD"/>
    <w:rsid w:val="00F64AB3"/>
    <w:rsid w:val="00F71A50"/>
    <w:rsid w:val="00F72AA6"/>
    <w:rsid w:val="00F73B57"/>
    <w:rsid w:val="00F7457B"/>
    <w:rsid w:val="00F75F7A"/>
    <w:rsid w:val="00F81468"/>
    <w:rsid w:val="00F82907"/>
    <w:rsid w:val="00F83B71"/>
    <w:rsid w:val="00F914C0"/>
    <w:rsid w:val="00F91D2A"/>
    <w:rsid w:val="00F92414"/>
    <w:rsid w:val="00F94510"/>
    <w:rsid w:val="00F952E5"/>
    <w:rsid w:val="00F970C8"/>
    <w:rsid w:val="00FA086D"/>
    <w:rsid w:val="00FA3440"/>
    <w:rsid w:val="00FA4425"/>
    <w:rsid w:val="00FA5ED7"/>
    <w:rsid w:val="00FA7AE9"/>
    <w:rsid w:val="00FB30B2"/>
    <w:rsid w:val="00FB36C5"/>
    <w:rsid w:val="00FB43A4"/>
    <w:rsid w:val="00FB5AA3"/>
    <w:rsid w:val="00FB5F1A"/>
    <w:rsid w:val="00FC115C"/>
    <w:rsid w:val="00FC6B64"/>
    <w:rsid w:val="00FC711B"/>
    <w:rsid w:val="00FD0257"/>
    <w:rsid w:val="00FD3771"/>
    <w:rsid w:val="00FD77EC"/>
    <w:rsid w:val="00FE1431"/>
    <w:rsid w:val="00FE1ADC"/>
    <w:rsid w:val="00FE3058"/>
    <w:rsid w:val="00FE3DF2"/>
    <w:rsid w:val="00FE56FF"/>
    <w:rsid w:val="00FE6AEF"/>
    <w:rsid w:val="00FF07F8"/>
    <w:rsid w:val="00FF3E47"/>
    <w:rsid w:val="00FF3EE0"/>
    <w:rsid w:val="00FF410E"/>
    <w:rsid w:val="00FF41C2"/>
    <w:rsid w:val="00FF4597"/>
    <w:rsid w:val="00FF78F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A71F74"/>
  <w15:docId w15:val="{7D42C2C0-807D-4E3E-8B02-313B78B37F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Times New Roman" w:hAnsi="Cambria"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F3C39"/>
    <w:rPr>
      <w:rFonts w:ascii="Times New Roman" w:hAnsi="Times New Roman"/>
      <w:sz w:val="24"/>
      <w:szCs w:val="24"/>
    </w:rPr>
  </w:style>
  <w:style w:type="paragraph" w:styleId="1">
    <w:name w:val="heading 1"/>
    <w:basedOn w:val="10"/>
    <w:next w:val="10"/>
    <w:link w:val="11"/>
    <w:qFormat/>
    <w:rsid w:val="002334FE"/>
    <w:pPr>
      <w:spacing w:before="480" w:after="120"/>
      <w:contextualSpacing/>
      <w:outlineLvl w:val="0"/>
    </w:pPr>
    <w:rPr>
      <w:b/>
      <w:sz w:val="48"/>
    </w:rPr>
  </w:style>
  <w:style w:type="paragraph" w:styleId="2">
    <w:name w:val="heading 2"/>
    <w:basedOn w:val="10"/>
    <w:next w:val="10"/>
    <w:qFormat/>
    <w:rsid w:val="002334FE"/>
    <w:pPr>
      <w:spacing w:before="360" w:after="80"/>
      <w:contextualSpacing/>
      <w:outlineLvl w:val="1"/>
    </w:pPr>
    <w:rPr>
      <w:b/>
      <w:sz w:val="36"/>
    </w:rPr>
  </w:style>
  <w:style w:type="paragraph" w:styleId="3">
    <w:name w:val="heading 3"/>
    <w:basedOn w:val="10"/>
    <w:next w:val="10"/>
    <w:qFormat/>
    <w:rsid w:val="002334FE"/>
    <w:pPr>
      <w:spacing w:before="280" w:after="80"/>
      <w:contextualSpacing/>
      <w:outlineLvl w:val="2"/>
    </w:pPr>
    <w:rPr>
      <w:b/>
      <w:sz w:val="28"/>
    </w:rPr>
  </w:style>
  <w:style w:type="paragraph" w:styleId="4">
    <w:name w:val="heading 4"/>
    <w:basedOn w:val="10"/>
    <w:next w:val="10"/>
    <w:qFormat/>
    <w:rsid w:val="002334FE"/>
    <w:pPr>
      <w:spacing w:before="240" w:after="40"/>
      <w:contextualSpacing/>
      <w:outlineLvl w:val="3"/>
    </w:pPr>
    <w:rPr>
      <w:b/>
    </w:rPr>
  </w:style>
  <w:style w:type="paragraph" w:styleId="5">
    <w:name w:val="heading 5"/>
    <w:basedOn w:val="10"/>
    <w:next w:val="10"/>
    <w:qFormat/>
    <w:rsid w:val="002334FE"/>
    <w:pPr>
      <w:spacing w:before="220" w:after="40"/>
      <w:contextualSpacing/>
      <w:outlineLvl w:val="4"/>
    </w:pPr>
    <w:rPr>
      <w:b/>
      <w:sz w:val="22"/>
    </w:rPr>
  </w:style>
  <w:style w:type="paragraph" w:styleId="6">
    <w:name w:val="heading 6"/>
    <w:basedOn w:val="10"/>
    <w:next w:val="10"/>
    <w:qFormat/>
    <w:rsid w:val="002334FE"/>
    <w:pPr>
      <w:spacing w:before="200" w:after="40"/>
      <w:contextualSpacing/>
      <w:outlineLvl w:val="5"/>
    </w:pPr>
    <w:rPr>
      <w:b/>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Обычный1"/>
    <w:rsid w:val="002334FE"/>
    <w:pPr>
      <w:spacing w:before="100" w:after="100"/>
    </w:pPr>
    <w:rPr>
      <w:rFonts w:ascii="Times New Roman" w:hAnsi="Times New Roman"/>
      <w:color w:val="000000"/>
      <w:sz w:val="24"/>
      <w:szCs w:val="24"/>
      <w:lang w:eastAsia="en-US"/>
    </w:rPr>
  </w:style>
  <w:style w:type="paragraph" w:styleId="a3">
    <w:name w:val="Title"/>
    <w:basedOn w:val="10"/>
    <w:next w:val="10"/>
    <w:qFormat/>
    <w:rsid w:val="002334FE"/>
    <w:pPr>
      <w:spacing w:before="480" w:after="120"/>
      <w:contextualSpacing/>
    </w:pPr>
    <w:rPr>
      <w:b/>
      <w:sz w:val="72"/>
    </w:rPr>
  </w:style>
  <w:style w:type="paragraph" w:styleId="a4">
    <w:name w:val="Subtitle"/>
    <w:basedOn w:val="10"/>
    <w:next w:val="10"/>
    <w:qFormat/>
    <w:rsid w:val="002334FE"/>
    <w:pPr>
      <w:spacing w:before="360" w:after="80"/>
      <w:contextualSpacing/>
    </w:pPr>
    <w:rPr>
      <w:rFonts w:ascii="Georgia" w:eastAsia="Georgia" w:hAnsi="Georgia" w:cs="Georgia"/>
      <w:i/>
      <w:color w:val="666666"/>
      <w:sz w:val="48"/>
    </w:rPr>
  </w:style>
  <w:style w:type="character" w:customStyle="1" w:styleId="11">
    <w:name w:val="Заголовок 1 Знак"/>
    <w:link w:val="1"/>
    <w:rsid w:val="00426CB3"/>
    <w:rPr>
      <w:rFonts w:ascii="Times New Roman" w:eastAsia="Times New Roman" w:hAnsi="Times New Roman" w:cs="Times New Roman"/>
      <w:b/>
      <w:color w:val="000000"/>
      <w:sz w:val="48"/>
    </w:rPr>
  </w:style>
  <w:style w:type="paragraph" w:styleId="a5">
    <w:name w:val="List Paragraph"/>
    <w:aliases w:val="2 Спс точк"/>
    <w:basedOn w:val="a"/>
    <w:link w:val="a6"/>
    <w:uiPriority w:val="34"/>
    <w:qFormat/>
    <w:rsid w:val="00426CB3"/>
    <w:pPr>
      <w:ind w:left="708"/>
    </w:pPr>
  </w:style>
  <w:style w:type="character" w:customStyle="1" w:styleId="st">
    <w:name w:val="st"/>
    <w:basedOn w:val="a0"/>
    <w:rsid w:val="00F60838"/>
  </w:style>
  <w:style w:type="character" w:styleId="a7">
    <w:name w:val="Emphasis"/>
    <w:qFormat/>
    <w:rsid w:val="00F60838"/>
    <w:rPr>
      <w:i/>
    </w:rPr>
  </w:style>
  <w:style w:type="paragraph" w:styleId="12">
    <w:name w:val="toc 1"/>
    <w:basedOn w:val="a"/>
    <w:next w:val="a"/>
    <w:autoRedefine/>
    <w:uiPriority w:val="39"/>
    <w:unhideWhenUsed/>
    <w:rsid w:val="00D26D76"/>
    <w:pPr>
      <w:tabs>
        <w:tab w:val="right" w:leader="dot" w:pos="9741"/>
      </w:tabs>
    </w:pPr>
    <w:rPr>
      <w:b/>
      <w:caps/>
      <w:sz w:val="22"/>
      <w:szCs w:val="22"/>
      <w:u w:val="single"/>
    </w:rPr>
  </w:style>
  <w:style w:type="paragraph" w:styleId="20">
    <w:name w:val="toc 2"/>
    <w:basedOn w:val="a"/>
    <w:next w:val="a"/>
    <w:autoRedefine/>
    <w:uiPriority w:val="39"/>
    <w:semiHidden/>
    <w:unhideWhenUsed/>
    <w:rsid w:val="003F0D57"/>
    <w:rPr>
      <w:b/>
      <w:smallCaps/>
      <w:sz w:val="22"/>
      <w:szCs w:val="22"/>
    </w:rPr>
  </w:style>
  <w:style w:type="paragraph" w:styleId="30">
    <w:name w:val="toc 3"/>
    <w:basedOn w:val="a"/>
    <w:next w:val="a"/>
    <w:autoRedefine/>
    <w:uiPriority w:val="39"/>
    <w:semiHidden/>
    <w:unhideWhenUsed/>
    <w:rsid w:val="003F0D57"/>
    <w:rPr>
      <w:smallCaps/>
      <w:sz w:val="22"/>
      <w:szCs w:val="22"/>
    </w:rPr>
  </w:style>
  <w:style w:type="paragraph" w:styleId="40">
    <w:name w:val="toc 4"/>
    <w:basedOn w:val="a"/>
    <w:next w:val="a"/>
    <w:autoRedefine/>
    <w:uiPriority w:val="39"/>
    <w:semiHidden/>
    <w:unhideWhenUsed/>
    <w:rsid w:val="003F0D57"/>
    <w:rPr>
      <w:sz w:val="22"/>
      <w:szCs w:val="22"/>
    </w:rPr>
  </w:style>
  <w:style w:type="paragraph" w:styleId="50">
    <w:name w:val="toc 5"/>
    <w:basedOn w:val="a"/>
    <w:next w:val="a"/>
    <w:autoRedefine/>
    <w:uiPriority w:val="39"/>
    <w:semiHidden/>
    <w:unhideWhenUsed/>
    <w:rsid w:val="003F0D57"/>
    <w:rPr>
      <w:sz w:val="22"/>
      <w:szCs w:val="22"/>
    </w:rPr>
  </w:style>
  <w:style w:type="paragraph" w:styleId="60">
    <w:name w:val="toc 6"/>
    <w:basedOn w:val="a"/>
    <w:next w:val="a"/>
    <w:autoRedefine/>
    <w:uiPriority w:val="39"/>
    <w:semiHidden/>
    <w:unhideWhenUsed/>
    <w:rsid w:val="003F0D57"/>
    <w:rPr>
      <w:sz w:val="22"/>
      <w:szCs w:val="22"/>
    </w:rPr>
  </w:style>
  <w:style w:type="paragraph" w:styleId="7">
    <w:name w:val="toc 7"/>
    <w:basedOn w:val="a"/>
    <w:next w:val="a"/>
    <w:autoRedefine/>
    <w:uiPriority w:val="39"/>
    <w:semiHidden/>
    <w:unhideWhenUsed/>
    <w:rsid w:val="003F0D57"/>
    <w:rPr>
      <w:sz w:val="22"/>
      <w:szCs w:val="22"/>
    </w:rPr>
  </w:style>
  <w:style w:type="paragraph" w:styleId="8">
    <w:name w:val="toc 8"/>
    <w:basedOn w:val="a"/>
    <w:next w:val="a"/>
    <w:autoRedefine/>
    <w:uiPriority w:val="39"/>
    <w:semiHidden/>
    <w:unhideWhenUsed/>
    <w:rsid w:val="003F0D57"/>
    <w:rPr>
      <w:sz w:val="22"/>
      <w:szCs w:val="22"/>
    </w:rPr>
  </w:style>
  <w:style w:type="paragraph" w:styleId="9">
    <w:name w:val="toc 9"/>
    <w:basedOn w:val="a"/>
    <w:next w:val="a"/>
    <w:autoRedefine/>
    <w:uiPriority w:val="39"/>
    <w:semiHidden/>
    <w:unhideWhenUsed/>
    <w:rsid w:val="003F0D57"/>
    <w:rPr>
      <w:sz w:val="22"/>
      <w:szCs w:val="22"/>
    </w:rPr>
  </w:style>
  <w:style w:type="paragraph" w:customStyle="1" w:styleId="razdel">
    <w:name w:val="razdel"/>
    <w:basedOn w:val="1"/>
    <w:next w:val="1"/>
    <w:autoRedefine/>
    <w:qFormat/>
    <w:rsid w:val="006F7BE9"/>
    <w:pPr>
      <w:spacing w:before="0" w:after="0" w:line="360" w:lineRule="auto"/>
      <w:jc w:val="both"/>
    </w:pPr>
    <w:rPr>
      <w:i/>
      <w:sz w:val="32"/>
    </w:rPr>
  </w:style>
  <w:style w:type="character" w:styleId="a8">
    <w:name w:val="Hyperlink"/>
    <w:uiPriority w:val="99"/>
    <w:rsid w:val="00EA46FC"/>
    <w:rPr>
      <w:color w:val="0000FF"/>
      <w:u w:val="single"/>
    </w:rPr>
  </w:style>
  <w:style w:type="paragraph" w:styleId="a9">
    <w:name w:val="Body Text"/>
    <w:basedOn w:val="a"/>
    <w:link w:val="aa"/>
    <w:rsid w:val="00113A28"/>
    <w:pPr>
      <w:spacing w:after="120" w:line="276" w:lineRule="auto"/>
    </w:pPr>
    <w:rPr>
      <w:rFonts w:ascii="Calibri" w:eastAsia="Calibri" w:hAnsi="Calibri"/>
      <w:sz w:val="20"/>
      <w:szCs w:val="20"/>
    </w:rPr>
  </w:style>
  <w:style w:type="character" w:customStyle="1" w:styleId="aa">
    <w:name w:val="Основной текст Знак"/>
    <w:link w:val="a9"/>
    <w:rsid w:val="00113A28"/>
    <w:rPr>
      <w:rFonts w:ascii="Calibri" w:eastAsia="Calibri" w:hAnsi="Calibri" w:cs="Times New Roman"/>
      <w:sz w:val="20"/>
      <w:szCs w:val="20"/>
      <w:lang w:eastAsia="ru-RU"/>
    </w:rPr>
  </w:style>
  <w:style w:type="character" w:customStyle="1" w:styleId="st1">
    <w:name w:val="st1"/>
    <w:basedOn w:val="a0"/>
    <w:rsid w:val="000B5704"/>
  </w:style>
  <w:style w:type="table" w:styleId="ab">
    <w:name w:val="Table Grid"/>
    <w:basedOn w:val="a1"/>
    <w:rsid w:val="00306D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
    <w:link w:val="32"/>
    <w:rsid w:val="00B967CA"/>
    <w:pPr>
      <w:spacing w:after="120"/>
    </w:pPr>
    <w:rPr>
      <w:sz w:val="16"/>
      <w:szCs w:val="16"/>
    </w:rPr>
  </w:style>
  <w:style w:type="character" w:customStyle="1" w:styleId="32">
    <w:name w:val="Основной текст 3 Знак"/>
    <w:link w:val="31"/>
    <w:rsid w:val="00B967CA"/>
    <w:rPr>
      <w:sz w:val="16"/>
      <w:szCs w:val="16"/>
    </w:rPr>
  </w:style>
  <w:style w:type="paragraph" w:styleId="21">
    <w:name w:val="Body Text 2"/>
    <w:basedOn w:val="a"/>
    <w:link w:val="22"/>
    <w:rsid w:val="00B967CA"/>
    <w:pPr>
      <w:spacing w:after="120" w:line="480" w:lineRule="auto"/>
    </w:pPr>
  </w:style>
  <w:style w:type="character" w:customStyle="1" w:styleId="22">
    <w:name w:val="Основной текст 2 Знак"/>
    <w:basedOn w:val="a0"/>
    <w:link w:val="21"/>
    <w:rsid w:val="00B967CA"/>
  </w:style>
  <w:style w:type="character" w:styleId="ac">
    <w:name w:val="annotation reference"/>
    <w:rsid w:val="004255ED"/>
    <w:rPr>
      <w:sz w:val="16"/>
      <w:szCs w:val="16"/>
    </w:rPr>
  </w:style>
  <w:style w:type="paragraph" w:styleId="ad">
    <w:name w:val="annotation text"/>
    <w:basedOn w:val="a"/>
    <w:link w:val="ae"/>
    <w:rsid w:val="004255ED"/>
    <w:rPr>
      <w:sz w:val="20"/>
      <w:szCs w:val="20"/>
    </w:rPr>
  </w:style>
  <w:style w:type="character" w:customStyle="1" w:styleId="ae">
    <w:name w:val="Текст примечания Знак"/>
    <w:link w:val="ad"/>
    <w:rsid w:val="004255ED"/>
    <w:rPr>
      <w:sz w:val="20"/>
      <w:szCs w:val="20"/>
    </w:rPr>
  </w:style>
  <w:style w:type="paragraph" w:styleId="af">
    <w:name w:val="annotation subject"/>
    <w:basedOn w:val="ad"/>
    <w:next w:val="ad"/>
    <w:link w:val="af0"/>
    <w:rsid w:val="004255ED"/>
    <w:rPr>
      <w:b/>
      <w:bCs/>
    </w:rPr>
  </w:style>
  <w:style w:type="character" w:customStyle="1" w:styleId="af0">
    <w:name w:val="Тема примечания Знак"/>
    <w:link w:val="af"/>
    <w:rsid w:val="004255ED"/>
    <w:rPr>
      <w:b/>
      <w:bCs/>
      <w:sz w:val="20"/>
      <w:szCs w:val="20"/>
    </w:rPr>
  </w:style>
  <w:style w:type="paragraph" w:styleId="af1">
    <w:name w:val="Balloon Text"/>
    <w:basedOn w:val="a"/>
    <w:link w:val="af2"/>
    <w:rsid w:val="004255ED"/>
    <w:rPr>
      <w:rFonts w:ascii="Tahoma" w:hAnsi="Tahoma" w:cs="Tahoma"/>
      <w:sz w:val="16"/>
      <w:szCs w:val="16"/>
    </w:rPr>
  </w:style>
  <w:style w:type="character" w:customStyle="1" w:styleId="af2">
    <w:name w:val="Текст выноски Знак"/>
    <w:link w:val="af1"/>
    <w:rsid w:val="004255ED"/>
    <w:rPr>
      <w:rFonts w:ascii="Tahoma" w:hAnsi="Tahoma" w:cs="Tahoma"/>
      <w:sz w:val="16"/>
      <w:szCs w:val="16"/>
    </w:rPr>
  </w:style>
  <w:style w:type="paragraph" w:styleId="af3">
    <w:name w:val="header"/>
    <w:basedOn w:val="a"/>
    <w:link w:val="af4"/>
    <w:rsid w:val="00EC123C"/>
    <w:pPr>
      <w:tabs>
        <w:tab w:val="center" w:pos="4677"/>
        <w:tab w:val="right" w:pos="9355"/>
      </w:tabs>
    </w:pPr>
  </w:style>
  <w:style w:type="character" w:customStyle="1" w:styleId="af4">
    <w:name w:val="Верхний колонтитул Знак"/>
    <w:link w:val="af3"/>
    <w:rsid w:val="00EC123C"/>
    <w:rPr>
      <w:sz w:val="24"/>
      <w:szCs w:val="24"/>
      <w:lang w:eastAsia="en-US"/>
    </w:rPr>
  </w:style>
  <w:style w:type="paragraph" w:styleId="af5">
    <w:name w:val="footer"/>
    <w:basedOn w:val="a"/>
    <w:link w:val="af6"/>
    <w:rsid w:val="00EC123C"/>
    <w:pPr>
      <w:tabs>
        <w:tab w:val="center" w:pos="4677"/>
        <w:tab w:val="right" w:pos="9355"/>
      </w:tabs>
    </w:pPr>
  </w:style>
  <w:style w:type="character" w:customStyle="1" w:styleId="af6">
    <w:name w:val="Нижний колонтитул Знак"/>
    <w:link w:val="af5"/>
    <w:rsid w:val="00EC123C"/>
    <w:rPr>
      <w:sz w:val="24"/>
      <w:szCs w:val="24"/>
      <w:lang w:eastAsia="en-US"/>
    </w:rPr>
  </w:style>
  <w:style w:type="character" w:styleId="af7">
    <w:name w:val="page number"/>
    <w:basedOn w:val="a0"/>
    <w:rsid w:val="00F92414"/>
  </w:style>
  <w:style w:type="paragraph" w:styleId="33">
    <w:name w:val="Body Text Indent 3"/>
    <w:basedOn w:val="a"/>
    <w:link w:val="34"/>
    <w:rsid w:val="00A816D2"/>
    <w:pPr>
      <w:spacing w:after="120"/>
      <w:ind w:left="283"/>
    </w:pPr>
    <w:rPr>
      <w:sz w:val="16"/>
      <w:szCs w:val="16"/>
    </w:rPr>
  </w:style>
  <w:style w:type="character" w:customStyle="1" w:styleId="34">
    <w:name w:val="Основной текст с отступом 3 Знак"/>
    <w:basedOn w:val="a0"/>
    <w:link w:val="33"/>
    <w:rsid w:val="00A816D2"/>
    <w:rPr>
      <w:sz w:val="16"/>
      <w:szCs w:val="16"/>
      <w:lang w:eastAsia="en-US"/>
    </w:rPr>
  </w:style>
  <w:style w:type="paragraph" w:customStyle="1" w:styleId="13">
    <w:name w:val="Стиль1"/>
    <w:basedOn w:val="1"/>
    <w:link w:val="14"/>
    <w:qFormat/>
    <w:rsid w:val="00A5167A"/>
    <w:pPr>
      <w:keepNext/>
      <w:widowControl w:val="0"/>
      <w:spacing w:before="0" w:after="0" w:line="360" w:lineRule="auto"/>
      <w:contextualSpacing w:val="0"/>
      <w:jc w:val="both"/>
    </w:pPr>
    <w:rPr>
      <w:color w:val="auto"/>
      <w:sz w:val="28"/>
      <w:szCs w:val="28"/>
      <w:lang w:eastAsia="ru-RU"/>
    </w:rPr>
  </w:style>
  <w:style w:type="character" w:customStyle="1" w:styleId="14">
    <w:name w:val="Стиль1 Знак"/>
    <w:link w:val="13"/>
    <w:rsid w:val="00A5167A"/>
    <w:rPr>
      <w:rFonts w:ascii="Times New Roman" w:hAnsi="Times New Roman"/>
      <w:b/>
      <w:sz w:val="28"/>
      <w:szCs w:val="28"/>
    </w:rPr>
  </w:style>
  <w:style w:type="character" w:styleId="af8">
    <w:name w:val="footnote reference"/>
    <w:uiPriority w:val="99"/>
    <w:rsid w:val="00A5167A"/>
    <w:rPr>
      <w:vertAlign w:val="superscript"/>
    </w:rPr>
  </w:style>
  <w:style w:type="paragraph" w:styleId="af9">
    <w:name w:val="footnote text"/>
    <w:aliases w:val="Footnote Text Char Знак Знак,Footnote Text Char Знак,Footnote Text Char Знак Знак Знак Знак,Footnote Text Char Char,Footnote Text Char Char Char Char,Footnote Text1,Footnote Text Char Char Char,Footnote Text Char,fn,single space"/>
    <w:basedOn w:val="a"/>
    <w:link w:val="afa"/>
    <w:uiPriority w:val="99"/>
    <w:rsid w:val="00A5167A"/>
    <w:pPr>
      <w:widowControl w:val="0"/>
      <w:overflowPunct w:val="0"/>
      <w:autoSpaceDE w:val="0"/>
      <w:autoSpaceDN w:val="0"/>
      <w:adjustRightInd w:val="0"/>
      <w:textAlignment w:val="baseline"/>
    </w:pPr>
    <w:rPr>
      <w:sz w:val="20"/>
      <w:szCs w:val="20"/>
    </w:rPr>
  </w:style>
  <w:style w:type="character" w:customStyle="1" w:styleId="afa">
    <w:name w:val="Текст сноски Знак"/>
    <w:aliases w:val="Footnote Text Char Знак Знак Знак,Footnote Text Char Знак Знак1,Footnote Text Char Знак Знак Знак Знак Знак,Footnote Text Char Char Знак,Footnote Text Char Char Char Char Знак,Footnote Text1 Знак,Footnote Text Char Char Char Знак"/>
    <w:basedOn w:val="a0"/>
    <w:link w:val="af9"/>
    <w:uiPriority w:val="99"/>
    <w:rsid w:val="00A5167A"/>
    <w:rPr>
      <w:rFonts w:ascii="Times New Roman" w:hAnsi="Times New Roman"/>
    </w:rPr>
  </w:style>
  <w:style w:type="paragraph" w:styleId="afb">
    <w:name w:val="Normal (Web)"/>
    <w:basedOn w:val="a"/>
    <w:uiPriority w:val="99"/>
    <w:unhideWhenUsed/>
    <w:rsid w:val="00F249A9"/>
    <w:pPr>
      <w:spacing w:before="100" w:beforeAutospacing="1" w:after="100" w:afterAutospacing="1"/>
    </w:pPr>
  </w:style>
  <w:style w:type="paragraph" w:styleId="afc">
    <w:name w:val="Body Text Indent"/>
    <w:basedOn w:val="a"/>
    <w:link w:val="afd"/>
    <w:rsid w:val="00A76A81"/>
    <w:pPr>
      <w:spacing w:after="120"/>
      <w:ind w:left="283"/>
    </w:pPr>
  </w:style>
  <w:style w:type="character" w:customStyle="1" w:styleId="afd">
    <w:name w:val="Основной текст с отступом Знак"/>
    <w:basedOn w:val="a0"/>
    <w:link w:val="afc"/>
    <w:rsid w:val="00A76A81"/>
    <w:rPr>
      <w:sz w:val="24"/>
      <w:szCs w:val="24"/>
      <w:lang w:eastAsia="en-US"/>
    </w:rPr>
  </w:style>
  <w:style w:type="paragraph" w:customStyle="1" w:styleId="210">
    <w:name w:val="Основной текст 21"/>
    <w:rsid w:val="00A76A81"/>
    <w:pPr>
      <w:spacing w:line="360" w:lineRule="auto"/>
      <w:ind w:firstLine="454"/>
      <w:jc w:val="both"/>
    </w:pPr>
    <w:rPr>
      <w:rFonts w:ascii="Times New Roman" w:eastAsia="ヒラギノ角ゴ Pro W3" w:hAnsi="Times New Roman"/>
      <w:color w:val="000000"/>
      <w:sz w:val="28"/>
    </w:rPr>
  </w:style>
  <w:style w:type="paragraph" w:customStyle="1" w:styleId="-15">
    <w:name w:val="Финэк изд-во15"/>
    <w:basedOn w:val="23"/>
    <w:uiPriority w:val="99"/>
    <w:rsid w:val="0049307D"/>
  </w:style>
  <w:style w:type="paragraph" w:styleId="23">
    <w:name w:val="Body Text Indent 2"/>
    <w:basedOn w:val="a"/>
    <w:link w:val="24"/>
    <w:rsid w:val="0049307D"/>
    <w:pPr>
      <w:spacing w:after="120" w:line="480" w:lineRule="auto"/>
      <w:ind w:left="283"/>
    </w:pPr>
  </w:style>
  <w:style w:type="character" w:customStyle="1" w:styleId="24">
    <w:name w:val="Основной текст с отступом 2 Знак"/>
    <w:basedOn w:val="a0"/>
    <w:link w:val="23"/>
    <w:rsid w:val="0049307D"/>
    <w:rPr>
      <w:sz w:val="24"/>
      <w:szCs w:val="24"/>
      <w:lang w:eastAsia="en-US"/>
    </w:rPr>
  </w:style>
  <w:style w:type="character" w:customStyle="1" w:styleId="FontStyle49">
    <w:name w:val="Font Style49"/>
    <w:uiPriority w:val="99"/>
    <w:rsid w:val="004546C7"/>
    <w:rPr>
      <w:rFonts w:ascii="Times New Roman" w:hAnsi="Times New Roman" w:cs="Times New Roman" w:hint="default"/>
      <w:b/>
      <w:bCs/>
      <w:sz w:val="26"/>
      <w:szCs w:val="26"/>
    </w:rPr>
  </w:style>
  <w:style w:type="paragraph" w:styleId="afe">
    <w:name w:val="endnote text"/>
    <w:basedOn w:val="a"/>
    <w:link w:val="aff"/>
    <w:rsid w:val="000C4283"/>
    <w:rPr>
      <w:sz w:val="20"/>
      <w:szCs w:val="20"/>
    </w:rPr>
  </w:style>
  <w:style w:type="character" w:customStyle="1" w:styleId="aff">
    <w:name w:val="Текст концевой сноски Знак"/>
    <w:basedOn w:val="a0"/>
    <w:link w:val="afe"/>
    <w:rsid w:val="000C4283"/>
    <w:rPr>
      <w:lang w:eastAsia="en-US"/>
    </w:rPr>
  </w:style>
  <w:style w:type="character" w:styleId="aff0">
    <w:name w:val="endnote reference"/>
    <w:basedOn w:val="a0"/>
    <w:rsid w:val="000C4283"/>
    <w:rPr>
      <w:vertAlign w:val="superscript"/>
    </w:rPr>
  </w:style>
  <w:style w:type="table" w:customStyle="1" w:styleId="15">
    <w:name w:val="Сетка таблицы1"/>
    <w:basedOn w:val="a1"/>
    <w:next w:val="ab"/>
    <w:rsid w:val="00995AF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0"/>
    <w:rsid w:val="000666FB"/>
  </w:style>
  <w:style w:type="character" w:customStyle="1" w:styleId="apple-converted-space">
    <w:name w:val="apple-converted-space"/>
    <w:basedOn w:val="a0"/>
    <w:rsid w:val="000666FB"/>
  </w:style>
  <w:style w:type="character" w:styleId="aff1">
    <w:name w:val="Strong"/>
    <w:basedOn w:val="a0"/>
    <w:uiPriority w:val="22"/>
    <w:qFormat/>
    <w:rsid w:val="00542DFD"/>
    <w:rPr>
      <w:rFonts w:cs="Times New Roman"/>
      <w:b/>
    </w:rPr>
  </w:style>
  <w:style w:type="character" w:customStyle="1" w:styleId="a6">
    <w:name w:val="Абзац списка Знак"/>
    <w:aliases w:val="2 Спс точк Знак"/>
    <w:link w:val="a5"/>
    <w:uiPriority w:val="34"/>
    <w:locked/>
    <w:rsid w:val="00542DFD"/>
    <w:rPr>
      <w:rFonts w:ascii="Times New Roman" w:hAnsi="Times New Roman"/>
      <w:sz w:val="24"/>
      <w:szCs w:val="24"/>
    </w:rPr>
  </w:style>
  <w:style w:type="paragraph" w:customStyle="1" w:styleId="310">
    <w:name w:val="Основной текст с отступом 31"/>
    <w:basedOn w:val="a"/>
    <w:uiPriority w:val="99"/>
    <w:rsid w:val="000B3F5C"/>
    <w:pPr>
      <w:spacing w:line="360" w:lineRule="auto"/>
      <w:ind w:firstLine="720"/>
      <w:jc w:val="both"/>
    </w:pPr>
    <w:rPr>
      <w:rFonts w:ascii="Calibri" w:eastAsia="Calibri" w:hAnsi="Calibri"/>
      <w:b/>
      <w:sz w:val="28"/>
      <w:szCs w:val="22"/>
      <w:u w:val="single"/>
    </w:rPr>
  </w:style>
  <w:style w:type="paragraph" w:customStyle="1" w:styleId="Default">
    <w:name w:val="Default"/>
    <w:uiPriority w:val="99"/>
    <w:rsid w:val="00D73058"/>
    <w:pPr>
      <w:autoSpaceDE w:val="0"/>
      <w:autoSpaceDN w:val="0"/>
      <w:adjustRightInd w:val="0"/>
    </w:pPr>
    <w:rPr>
      <w:rFonts w:ascii="Times New Roman" w:hAnsi="Times New Roman"/>
      <w:color w:val="000000"/>
      <w:sz w:val="24"/>
      <w:szCs w:val="24"/>
      <w:lang w:eastAsia="en-US"/>
    </w:rPr>
  </w:style>
  <w:style w:type="paragraph" w:customStyle="1" w:styleId="TableParagraph">
    <w:name w:val="Table Paragraph"/>
    <w:basedOn w:val="a"/>
    <w:qFormat/>
    <w:rsid w:val="00D73058"/>
    <w:pPr>
      <w:widowControl w:val="0"/>
      <w:autoSpaceDE w:val="0"/>
      <w:autoSpaceDN w:val="0"/>
    </w:pPr>
    <w:rPr>
      <w:sz w:val="22"/>
      <w:szCs w:val="22"/>
      <w:lang w:bidi="ru-RU"/>
    </w:rPr>
  </w:style>
  <w:style w:type="paragraph" w:customStyle="1" w:styleId="Style2">
    <w:name w:val="Style2"/>
    <w:basedOn w:val="a"/>
    <w:rsid w:val="00D73058"/>
    <w:pPr>
      <w:widowControl w:val="0"/>
      <w:autoSpaceDE w:val="0"/>
      <w:autoSpaceDN w:val="0"/>
      <w:adjustRightInd w:val="0"/>
      <w:spacing w:line="322" w:lineRule="exact"/>
    </w:pPr>
  </w:style>
  <w:style w:type="character" w:customStyle="1" w:styleId="FontStyle12">
    <w:name w:val="Font Style12"/>
    <w:rsid w:val="00D73058"/>
    <w:rPr>
      <w:rFonts w:ascii="Times New Roman" w:hAnsi="Times New Roman" w:cs="Times New Roman"/>
      <w:sz w:val="26"/>
      <w:szCs w:val="26"/>
    </w:rPr>
  </w:style>
  <w:style w:type="character" w:customStyle="1" w:styleId="35">
    <w:name w:val="Основной текст (3)_"/>
    <w:link w:val="36"/>
    <w:uiPriority w:val="99"/>
    <w:locked/>
    <w:rsid w:val="00BC2323"/>
    <w:rPr>
      <w:rFonts w:ascii="Times New Roman" w:hAnsi="Times New Roman"/>
      <w:b/>
      <w:sz w:val="30"/>
      <w:shd w:val="clear" w:color="auto" w:fill="FFFFFF"/>
    </w:rPr>
  </w:style>
  <w:style w:type="paragraph" w:customStyle="1" w:styleId="36">
    <w:name w:val="Основной текст (3)"/>
    <w:basedOn w:val="a"/>
    <w:link w:val="35"/>
    <w:uiPriority w:val="99"/>
    <w:rsid w:val="00BC2323"/>
    <w:pPr>
      <w:widowControl w:val="0"/>
      <w:shd w:val="clear" w:color="auto" w:fill="FFFFFF"/>
      <w:spacing w:after="300" w:line="365" w:lineRule="exact"/>
      <w:jc w:val="center"/>
    </w:pPr>
    <w:rPr>
      <w:b/>
      <w:sz w:val="30"/>
      <w:szCs w:val="20"/>
    </w:rPr>
  </w:style>
  <w:style w:type="table" w:customStyle="1" w:styleId="25">
    <w:name w:val="Сетка таблицы2"/>
    <w:basedOn w:val="a1"/>
    <w:uiPriority w:val="39"/>
    <w:rsid w:val="00CC2C84"/>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2">
    <w:name w:val="Основной текст_"/>
    <w:link w:val="80"/>
    <w:uiPriority w:val="99"/>
    <w:locked/>
    <w:rsid w:val="00E6130E"/>
    <w:rPr>
      <w:shd w:val="clear" w:color="auto" w:fill="FFFFFF"/>
    </w:rPr>
  </w:style>
  <w:style w:type="paragraph" w:customStyle="1" w:styleId="80">
    <w:name w:val="Основной текст8"/>
    <w:basedOn w:val="a"/>
    <w:link w:val="aff2"/>
    <w:uiPriority w:val="99"/>
    <w:rsid w:val="00E6130E"/>
    <w:pPr>
      <w:shd w:val="clear" w:color="auto" w:fill="FFFFFF"/>
      <w:spacing w:before="600" w:after="300" w:line="370" w:lineRule="exact"/>
      <w:jc w:val="both"/>
    </w:pPr>
    <w:rPr>
      <w:sz w:val="20"/>
      <w:szCs w:val="20"/>
    </w:rPr>
  </w:style>
  <w:style w:type="paragraph" w:customStyle="1" w:styleId="16">
    <w:name w:val="Абзац списка1"/>
    <w:basedOn w:val="a"/>
    <w:rsid w:val="00AA0EFF"/>
    <w:pPr>
      <w:ind w:left="720"/>
    </w:pPr>
    <w:rPr>
      <w:noProof/>
    </w:rPr>
  </w:style>
  <w:style w:type="character" w:customStyle="1" w:styleId="17">
    <w:name w:val="Неразрешенное упоминание1"/>
    <w:basedOn w:val="a0"/>
    <w:uiPriority w:val="99"/>
    <w:semiHidden/>
    <w:unhideWhenUsed/>
    <w:rsid w:val="006F2815"/>
    <w:rPr>
      <w:color w:val="605E5C"/>
      <w:shd w:val="clear" w:color="auto" w:fill="E1DFDD"/>
    </w:rPr>
  </w:style>
  <w:style w:type="character" w:customStyle="1" w:styleId="FontStyle26">
    <w:name w:val="Font Style26"/>
    <w:basedOn w:val="a0"/>
    <w:rsid w:val="005F5BA2"/>
    <w:rPr>
      <w:rFonts w:ascii="Times New Roman" w:hAnsi="Times New Roman" w:cs="Times New Roman"/>
      <w:sz w:val="22"/>
      <w:szCs w:val="22"/>
    </w:rPr>
  </w:style>
  <w:style w:type="paragraph" w:styleId="aff3">
    <w:name w:val="No Spacing"/>
    <w:link w:val="aff4"/>
    <w:uiPriority w:val="1"/>
    <w:qFormat/>
    <w:rsid w:val="00B15594"/>
    <w:rPr>
      <w:rFonts w:ascii="Calibri" w:eastAsia="Calibri" w:hAnsi="Calibri"/>
      <w:sz w:val="22"/>
      <w:szCs w:val="22"/>
      <w:lang w:eastAsia="en-US"/>
    </w:rPr>
  </w:style>
  <w:style w:type="character" w:customStyle="1" w:styleId="aff4">
    <w:name w:val="Без интервала Знак"/>
    <w:link w:val="aff3"/>
    <w:uiPriority w:val="1"/>
    <w:locked/>
    <w:rsid w:val="00B15594"/>
    <w:rPr>
      <w:rFonts w:ascii="Calibri" w:eastAsia="Calibri" w:hAnsi="Calibri"/>
      <w:sz w:val="22"/>
      <w:szCs w:val="22"/>
      <w:lang w:eastAsia="en-US"/>
    </w:rPr>
  </w:style>
  <w:style w:type="character" w:customStyle="1" w:styleId="41">
    <w:name w:val="Заголовок №4_"/>
    <w:link w:val="42"/>
    <w:uiPriority w:val="99"/>
    <w:locked/>
    <w:rsid w:val="00B15594"/>
    <w:rPr>
      <w:b/>
      <w:sz w:val="27"/>
      <w:shd w:val="clear" w:color="auto" w:fill="FFFFFF"/>
    </w:rPr>
  </w:style>
  <w:style w:type="paragraph" w:customStyle="1" w:styleId="42">
    <w:name w:val="Заголовок №4"/>
    <w:basedOn w:val="a"/>
    <w:link w:val="41"/>
    <w:uiPriority w:val="99"/>
    <w:rsid w:val="00B15594"/>
    <w:pPr>
      <w:shd w:val="clear" w:color="auto" w:fill="FFFFFF"/>
      <w:spacing w:after="240" w:line="322" w:lineRule="exact"/>
      <w:jc w:val="center"/>
      <w:outlineLvl w:val="3"/>
    </w:pPr>
    <w:rPr>
      <w:b/>
      <w:sz w:val="27"/>
      <w:szCs w:val="20"/>
    </w:rPr>
  </w:style>
  <w:style w:type="character" w:customStyle="1" w:styleId="UnresolvedMention">
    <w:name w:val="Unresolved Mention"/>
    <w:basedOn w:val="a0"/>
    <w:uiPriority w:val="99"/>
    <w:semiHidden/>
    <w:unhideWhenUsed/>
    <w:rsid w:val="00471B7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697204">
      <w:bodyDiv w:val="1"/>
      <w:marLeft w:val="0"/>
      <w:marRight w:val="0"/>
      <w:marTop w:val="0"/>
      <w:marBottom w:val="0"/>
      <w:divBdr>
        <w:top w:val="none" w:sz="0" w:space="0" w:color="auto"/>
        <w:left w:val="none" w:sz="0" w:space="0" w:color="auto"/>
        <w:bottom w:val="none" w:sz="0" w:space="0" w:color="auto"/>
        <w:right w:val="none" w:sz="0" w:space="0" w:color="auto"/>
      </w:divBdr>
    </w:div>
    <w:div w:id="52896766">
      <w:bodyDiv w:val="1"/>
      <w:marLeft w:val="0"/>
      <w:marRight w:val="0"/>
      <w:marTop w:val="0"/>
      <w:marBottom w:val="0"/>
      <w:divBdr>
        <w:top w:val="none" w:sz="0" w:space="0" w:color="auto"/>
        <w:left w:val="none" w:sz="0" w:space="0" w:color="auto"/>
        <w:bottom w:val="none" w:sz="0" w:space="0" w:color="auto"/>
        <w:right w:val="none" w:sz="0" w:space="0" w:color="auto"/>
      </w:divBdr>
    </w:div>
    <w:div w:id="78870891">
      <w:bodyDiv w:val="1"/>
      <w:marLeft w:val="0"/>
      <w:marRight w:val="0"/>
      <w:marTop w:val="0"/>
      <w:marBottom w:val="0"/>
      <w:divBdr>
        <w:top w:val="none" w:sz="0" w:space="0" w:color="auto"/>
        <w:left w:val="none" w:sz="0" w:space="0" w:color="auto"/>
        <w:bottom w:val="none" w:sz="0" w:space="0" w:color="auto"/>
        <w:right w:val="none" w:sz="0" w:space="0" w:color="auto"/>
      </w:divBdr>
    </w:div>
    <w:div w:id="93476299">
      <w:bodyDiv w:val="1"/>
      <w:marLeft w:val="0"/>
      <w:marRight w:val="0"/>
      <w:marTop w:val="0"/>
      <w:marBottom w:val="0"/>
      <w:divBdr>
        <w:top w:val="none" w:sz="0" w:space="0" w:color="auto"/>
        <w:left w:val="none" w:sz="0" w:space="0" w:color="auto"/>
        <w:bottom w:val="none" w:sz="0" w:space="0" w:color="auto"/>
        <w:right w:val="none" w:sz="0" w:space="0" w:color="auto"/>
      </w:divBdr>
    </w:div>
    <w:div w:id="242109073">
      <w:bodyDiv w:val="1"/>
      <w:marLeft w:val="0"/>
      <w:marRight w:val="0"/>
      <w:marTop w:val="0"/>
      <w:marBottom w:val="0"/>
      <w:divBdr>
        <w:top w:val="none" w:sz="0" w:space="0" w:color="auto"/>
        <w:left w:val="none" w:sz="0" w:space="0" w:color="auto"/>
        <w:bottom w:val="none" w:sz="0" w:space="0" w:color="auto"/>
        <w:right w:val="none" w:sz="0" w:space="0" w:color="auto"/>
      </w:divBdr>
    </w:div>
    <w:div w:id="354768835">
      <w:bodyDiv w:val="1"/>
      <w:marLeft w:val="0"/>
      <w:marRight w:val="0"/>
      <w:marTop w:val="0"/>
      <w:marBottom w:val="0"/>
      <w:divBdr>
        <w:top w:val="none" w:sz="0" w:space="0" w:color="auto"/>
        <w:left w:val="none" w:sz="0" w:space="0" w:color="auto"/>
        <w:bottom w:val="none" w:sz="0" w:space="0" w:color="auto"/>
        <w:right w:val="none" w:sz="0" w:space="0" w:color="auto"/>
      </w:divBdr>
    </w:div>
    <w:div w:id="357658982">
      <w:bodyDiv w:val="1"/>
      <w:marLeft w:val="0"/>
      <w:marRight w:val="0"/>
      <w:marTop w:val="0"/>
      <w:marBottom w:val="0"/>
      <w:divBdr>
        <w:top w:val="none" w:sz="0" w:space="0" w:color="auto"/>
        <w:left w:val="none" w:sz="0" w:space="0" w:color="auto"/>
        <w:bottom w:val="none" w:sz="0" w:space="0" w:color="auto"/>
        <w:right w:val="none" w:sz="0" w:space="0" w:color="auto"/>
      </w:divBdr>
    </w:div>
    <w:div w:id="374474995">
      <w:bodyDiv w:val="1"/>
      <w:marLeft w:val="0"/>
      <w:marRight w:val="0"/>
      <w:marTop w:val="0"/>
      <w:marBottom w:val="0"/>
      <w:divBdr>
        <w:top w:val="none" w:sz="0" w:space="0" w:color="auto"/>
        <w:left w:val="none" w:sz="0" w:space="0" w:color="auto"/>
        <w:bottom w:val="none" w:sz="0" w:space="0" w:color="auto"/>
        <w:right w:val="none" w:sz="0" w:space="0" w:color="auto"/>
      </w:divBdr>
      <w:divsChild>
        <w:div w:id="225576827">
          <w:marLeft w:val="0"/>
          <w:marRight w:val="0"/>
          <w:marTop w:val="0"/>
          <w:marBottom w:val="0"/>
          <w:divBdr>
            <w:top w:val="none" w:sz="0" w:space="0" w:color="auto"/>
            <w:left w:val="none" w:sz="0" w:space="0" w:color="auto"/>
            <w:bottom w:val="none" w:sz="0" w:space="0" w:color="auto"/>
            <w:right w:val="none" w:sz="0" w:space="0" w:color="auto"/>
          </w:divBdr>
          <w:divsChild>
            <w:div w:id="716314716">
              <w:marLeft w:val="0"/>
              <w:marRight w:val="0"/>
              <w:marTop w:val="0"/>
              <w:marBottom w:val="0"/>
              <w:divBdr>
                <w:top w:val="none" w:sz="0" w:space="0" w:color="auto"/>
                <w:left w:val="none" w:sz="0" w:space="0" w:color="auto"/>
                <w:bottom w:val="none" w:sz="0" w:space="0" w:color="auto"/>
                <w:right w:val="none" w:sz="0" w:space="0" w:color="auto"/>
              </w:divBdr>
              <w:divsChild>
                <w:div w:id="787622876">
                  <w:marLeft w:val="0"/>
                  <w:marRight w:val="0"/>
                  <w:marTop w:val="0"/>
                  <w:marBottom w:val="0"/>
                  <w:divBdr>
                    <w:top w:val="none" w:sz="0" w:space="0" w:color="auto"/>
                    <w:left w:val="none" w:sz="0" w:space="0" w:color="auto"/>
                    <w:bottom w:val="none" w:sz="0" w:space="0" w:color="auto"/>
                    <w:right w:val="none" w:sz="0" w:space="0" w:color="auto"/>
                  </w:divBdr>
                  <w:divsChild>
                    <w:div w:id="2033217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2587034">
      <w:bodyDiv w:val="1"/>
      <w:marLeft w:val="0"/>
      <w:marRight w:val="0"/>
      <w:marTop w:val="0"/>
      <w:marBottom w:val="0"/>
      <w:divBdr>
        <w:top w:val="none" w:sz="0" w:space="0" w:color="auto"/>
        <w:left w:val="none" w:sz="0" w:space="0" w:color="auto"/>
        <w:bottom w:val="none" w:sz="0" w:space="0" w:color="auto"/>
        <w:right w:val="none" w:sz="0" w:space="0" w:color="auto"/>
      </w:divBdr>
    </w:div>
    <w:div w:id="493379012">
      <w:bodyDiv w:val="1"/>
      <w:marLeft w:val="0"/>
      <w:marRight w:val="0"/>
      <w:marTop w:val="0"/>
      <w:marBottom w:val="0"/>
      <w:divBdr>
        <w:top w:val="none" w:sz="0" w:space="0" w:color="auto"/>
        <w:left w:val="none" w:sz="0" w:space="0" w:color="auto"/>
        <w:bottom w:val="none" w:sz="0" w:space="0" w:color="auto"/>
        <w:right w:val="none" w:sz="0" w:space="0" w:color="auto"/>
      </w:divBdr>
    </w:div>
    <w:div w:id="589974406">
      <w:bodyDiv w:val="1"/>
      <w:marLeft w:val="0"/>
      <w:marRight w:val="0"/>
      <w:marTop w:val="0"/>
      <w:marBottom w:val="0"/>
      <w:divBdr>
        <w:top w:val="none" w:sz="0" w:space="0" w:color="auto"/>
        <w:left w:val="none" w:sz="0" w:space="0" w:color="auto"/>
        <w:bottom w:val="none" w:sz="0" w:space="0" w:color="auto"/>
        <w:right w:val="none" w:sz="0" w:space="0" w:color="auto"/>
      </w:divBdr>
    </w:div>
    <w:div w:id="591593990">
      <w:bodyDiv w:val="1"/>
      <w:marLeft w:val="0"/>
      <w:marRight w:val="0"/>
      <w:marTop w:val="0"/>
      <w:marBottom w:val="0"/>
      <w:divBdr>
        <w:top w:val="none" w:sz="0" w:space="0" w:color="auto"/>
        <w:left w:val="none" w:sz="0" w:space="0" w:color="auto"/>
        <w:bottom w:val="none" w:sz="0" w:space="0" w:color="auto"/>
        <w:right w:val="none" w:sz="0" w:space="0" w:color="auto"/>
      </w:divBdr>
    </w:div>
    <w:div w:id="613942666">
      <w:bodyDiv w:val="1"/>
      <w:marLeft w:val="0"/>
      <w:marRight w:val="0"/>
      <w:marTop w:val="0"/>
      <w:marBottom w:val="0"/>
      <w:divBdr>
        <w:top w:val="none" w:sz="0" w:space="0" w:color="auto"/>
        <w:left w:val="none" w:sz="0" w:space="0" w:color="auto"/>
        <w:bottom w:val="none" w:sz="0" w:space="0" w:color="auto"/>
        <w:right w:val="none" w:sz="0" w:space="0" w:color="auto"/>
      </w:divBdr>
    </w:div>
    <w:div w:id="675159450">
      <w:bodyDiv w:val="1"/>
      <w:marLeft w:val="0"/>
      <w:marRight w:val="0"/>
      <w:marTop w:val="0"/>
      <w:marBottom w:val="0"/>
      <w:divBdr>
        <w:top w:val="none" w:sz="0" w:space="0" w:color="auto"/>
        <w:left w:val="none" w:sz="0" w:space="0" w:color="auto"/>
        <w:bottom w:val="none" w:sz="0" w:space="0" w:color="auto"/>
        <w:right w:val="none" w:sz="0" w:space="0" w:color="auto"/>
      </w:divBdr>
    </w:div>
    <w:div w:id="678506557">
      <w:bodyDiv w:val="1"/>
      <w:marLeft w:val="0"/>
      <w:marRight w:val="0"/>
      <w:marTop w:val="0"/>
      <w:marBottom w:val="0"/>
      <w:divBdr>
        <w:top w:val="none" w:sz="0" w:space="0" w:color="auto"/>
        <w:left w:val="none" w:sz="0" w:space="0" w:color="auto"/>
        <w:bottom w:val="none" w:sz="0" w:space="0" w:color="auto"/>
        <w:right w:val="none" w:sz="0" w:space="0" w:color="auto"/>
      </w:divBdr>
    </w:div>
    <w:div w:id="688026506">
      <w:bodyDiv w:val="1"/>
      <w:marLeft w:val="0"/>
      <w:marRight w:val="0"/>
      <w:marTop w:val="0"/>
      <w:marBottom w:val="0"/>
      <w:divBdr>
        <w:top w:val="none" w:sz="0" w:space="0" w:color="auto"/>
        <w:left w:val="none" w:sz="0" w:space="0" w:color="auto"/>
        <w:bottom w:val="none" w:sz="0" w:space="0" w:color="auto"/>
        <w:right w:val="none" w:sz="0" w:space="0" w:color="auto"/>
      </w:divBdr>
    </w:div>
    <w:div w:id="697897650">
      <w:bodyDiv w:val="1"/>
      <w:marLeft w:val="0"/>
      <w:marRight w:val="0"/>
      <w:marTop w:val="0"/>
      <w:marBottom w:val="0"/>
      <w:divBdr>
        <w:top w:val="none" w:sz="0" w:space="0" w:color="auto"/>
        <w:left w:val="none" w:sz="0" w:space="0" w:color="auto"/>
        <w:bottom w:val="none" w:sz="0" w:space="0" w:color="auto"/>
        <w:right w:val="none" w:sz="0" w:space="0" w:color="auto"/>
      </w:divBdr>
    </w:div>
    <w:div w:id="773479393">
      <w:bodyDiv w:val="1"/>
      <w:marLeft w:val="0"/>
      <w:marRight w:val="0"/>
      <w:marTop w:val="0"/>
      <w:marBottom w:val="0"/>
      <w:divBdr>
        <w:top w:val="none" w:sz="0" w:space="0" w:color="auto"/>
        <w:left w:val="none" w:sz="0" w:space="0" w:color="auto"/>
        <w:bottom w:val="none" w:sz="0" w:space="0" w:color="auto"/>
        <w:right w:val="none" w:sz="0" w:space="0" w:color="auto"/>
      </w:divBdr>
    </w:div>
    <w:div w:id="784546666">
      <w:bodyDiv w:val="1"/>
      <w:marLeft w:val="0"/>
      <w:marRight w:val="0"/>
      <w:marTop w:val="0"/>
      <w:marBottom w:val="0"/>
      <w:divBdr>
        <w:top w:val="none" w:sz="0" w:space="0" w:color="auto"/>
        <w:left w:val="none" w:sz="0" w:space="0" w:color="auto"/>
        <w:bottom w:val="none" w:sz="0" w:space="0" w:color="auto"/>
        <w:right w:val="none" w:sz="0" w:space="0" w:color="auto"/>
      </w:divBdr>
      <w:divsChild>
        <w:div w:id="1030957978">
          <w:marLeft w:val="60"/>
          <w:marRight w:val="60"/>
          <w:marTop w:val="100"/>
          <w:marBottom w:val="100"/>
          <w:divBdr>
            <w:top w:val="none" w:sz="0" w:space="0" w:color="auto"/>
            <w:left w:val="none" w:sz="0" w:space="0" w:color="auto"/>
            <w:bottom w:val="none" w:sz="0" w:space="0" w:color="auto"/>
            <w:right w:val="none" w:sz="0" w:space="0" w:color="auto"/>
          </w:divBdr>
        </w:div>
        <w:div w:id="1466390467">
          <w:marLeft w:val="60"/>
          <w:marRight w:val="60"/>
          <w:marTop w:val="100"/>
          <w:marBottom w:val="100"/>
          <w:divBdr>
            <w:top w:val="none" w:sz="0" w:space="0" w:color="auto"/>
            <w:left w:val="none" w:sz="0" w:space="0" w:color="auto"/>
            <w:bottom w:val="none" w:sz="0" w:space="0" w:color="auto"/>
            <w:right w:val="none" w:sz="0" w:space="0" w:color="auto"/>
          </w:divBdr>
        </w:div>
        <w:div w:id="1798253092">
          <w:marLeft w:val="60"/>
          <w:marRight w:val="60"/>
          <w:marTop w:val="100"/>
          <w:marBottom w:val="100"/>
          <w:divBdr>
            <w:top w:val="none" w:sz="0" w:space="0" w:color="auto"/>
            <w:left w:val="none" w:sz="0" w:space="0" w:color="auto"/>
            <w:bottom w:val="none" w:sz="0" w:space="0" w:color="auto"/>
            <w:right w:val="none" w:sz="0" w:space="0" w:color="auto"/>
          </w:divBdr>
        </w:div>
        <w:div w:id="734283720">
          <w:marLeft w:val="60"/>
          <w:marRight w:val="60"/>
          <w:marTop w:val="100"/>
          <w:marBottom w:val="100"/>
          <w:divBdr>
            <w:top w:val="none" w:sz="0" w:space="0" w:color="auto"/>
            <w:left w:val="none" w:sz="0" w:space="0" w:color="auto"/>
            <w:bottom w:val="none" w:sz="0" w:space="0" w:color="auto"/>
            <w:right w:val="none" w:sz="0" w:space="0" w:color="auto"/>
          </w:divBdr>
        </w:div>
        <w:div w:id="1487668932">
          <w:marLeft w:val="60"/>
          <w:marRight w:val="60"/>
          <w:marTop w:val="100"/>
          <w:marBottom w:val="100"/>
          <w:divBdr>
            <w:top w:val="none" w:sz="0" w:space="0" w:color="auto"/>
            <w:left w:val="none" w:sz="0" w:space="0" w:color="auto"/>
            <w:bottom w:val="none" w:sz="0" w:space="0" w:color="auto"/>
            <w:right w:val="none" w:sz="0" w:space="0" w:color="auto"/>
          </w:divBdr>
        </w:div>
        <w:div w:id="669332034">
          <w:marLeft w:val="60"/>
          <w:marRight w:val="60"/>
          <w:marTop w:val="100"/>
          <w:marBottom w:val="100"/>
          <w:divBdr>
            <w:top w:val="none" w:sz="0" w:space="0" w:color="auto"/>
            <w:left w:val="none" w:sz="0" w:space="0" w:color="auto"/>
            <w:bottom w:val="none" w:sz="0" w:space="0" w:color="auto"/>
            <w:right w:val="none" w:sz="0" w:space="0" w:color="auto"/>
          </w:divBdr>
        </w:div>
        <w:div w:id="488205899">
          <w:marLeft w:val="60"/>
          <w:marRight w:val="60"/>
          <w:marTop w:val="100"/>
          <w:marBottom w:val="100"/>
          <w:divBdr>
            <w:top w:val="none" w:sz="0" w:space="0" w:color="auto"/>
            <w:left w:val="none" w:sz="0" w:space="0" w:color="auto"/>
            <w:bottom w:val="none" w:sz="0" w:space="0" w:color="auto"/>
            <w:right w:val="none" w:sz="0" w:space="0" w:color="auto"/>
          </w:divBdr>
        </w:div>
        <w:div w:id="1667783773">
          <w:marLeft w:val="60"/>
          <w:marRight w:val="60"/>
          <w:marTop w:val="100"/>
          <w:marBottom w:val="100"/>
          <w:divBdr>
            <w:top w:val="none" w:sz="0" w:space="0" w:color="auto"/>
            <w:left w:val="none" w:sz="0" w:space="0" w:color="auto"/>
            <w:bottom w:val="none" w:sz="0" w:space="0" w:color="auto"/>
            <w:right w:val="none" w:sz="0" w:space="0" w:color="auto"/>
          </w:divBdr>
        </w:div>
        <w:div w:id="1975089860">
          <w:marLeft w:val="60"/>
          <w:marRight w:val="60"/>
          <w:marTop w:val="100"/>
          <w:marBottom w:val="100"/>
          <w:divBdr>
            <w:top w:val="none" w:sz="0" w:space="0" w:color="auto"/>
            <w:left w:val="none" w:sz="0" w:space="0" w:color="auto"/>
            <w:bottom w:val="none" w:sz="0" w:space="0" w:color="auto"/>
            <w:right w:val="none" w:sz="0" w:space="0" w:color="auto"/>
          </w:divBdr>
        </w:div>
        <w:div w:id="1896427366">
          <w:marLeft w:val="60"/>
          <w:marRight w:val="60"/>
          <w:marTop w:val="100"/>
          <w:marBottom w:val="100"/>
          <w:divBdr>
            <w:top w:val="none" w:sz="0" w:space="0" w:color="auto"/>
            <w:left w:val="none" w:sz="0" w:space="0" w:color="auto"/>
            <w:bottom w:val="none" w:sz="0" w:space="0" w:color="auto"/>
            <w:right w:val="none" w:sz="0" w:space="0" w:color="auto"/>
          </w:divBdr>
        </w:div>
        <w:div w:id="55515881">
          <w:marLeft w:val="60"/>
          <w:marRight w:val="60"/>
          <w:marTop w:val="100"/>
          <w:marBottom w:val="100"/>
          <w:divBdr>
            <w:top w:val="none" w:sz="0" w:space="0" w:color="auto"/>
            <w:left w:val="none" w:sz="0" w:space="0" w:color="auto"/>
            <w:bottom w:val="none" w:sz="0" w:space="0" w:color="auto"/>
            <w:right w:val="none" w:sz="0" w:space="0" w:color="auto"/>
          </w:divBdr>
        </w:div>
        <w:div w:id="1709798768">
          <w:marLeft w:val="60"/>
          <w:marRight w:val="60"/>
          <w:marTop w:val="100"/>
          <w:marBottom w:val="100"/>
          <w:divBdr>
            <w:top w:val="none" w:sz="0" w:space="0" w:color="auto"/>
            <w:left w:val="none" w:sz="0" w:space="0" w:color="auto"/>
            <w:bottom w:val="none" w:sz="0" w:space="0" w:color="auto"/>
            <w:right w:val="none" w:sz="0" w:space="0" w:color="auto"/>
          </w:divBdr>
        </w:div>
        <w:div w:id="80958308">
          <w:marLeft w:val="60"/>
          <w:marRight w:val="60"/>
          <w:marTop w:val="100"/>
          <w:marBottom w:val="100"/>
          <w:divBdr>
            <w:top w:val="none" w:sz="0" w:space="0" w:color="auto"/>
            <w:left w:val="none" w:sz="0" w:space="0" w:color="auto"/>
            <w:bottom w:val="none" w:sz="0" w:space="0" w:color="auto"/>
            <w:right w:val="none" w:sz="0" w:space="0" w:color="auto"/>
          </w:divBdr>
        </w:div>
        <w:div w:id="1025132272">
          <w:marLeft w:val="60"/>
          <w:marRight w:val="60"/>
          <w:marTop w:val="100"/>
          <w:marBottom w:val="100"/>
          <w:divBdr>
            <w:top w:val="none" w:sz="0" w:space="0" w:color="auto"/>
            <w:left w:val="none" w:sz="0" w:space="0" w:color="auto"/>
            <w:bottom w:val="none" w:sz="0" w:space="0" w:color="auto"/>
            <w:right w:val="none" w:sz="0" w:space="0" w:color="auto"/>
          </w:divBdr>
        </w:div>
        <w:div w:id="2031564413">
          <w:marLeft w:val="60"/>
          <w:marRight w:val="60"/>
          <w:marTop w:val="100"/>
          <w:marBottom w:val="100"/>
          <w:divBdr>
            <w:top w:val="none" w:sz="0" w:space="0" w:color="auto"/>
            <w:left w:val="none" w:sz="0" w:space="0" w:color="auto"/>
            <w:bottom w:val="none" w:sz="0" w:space="0" w:color="auto"/>
            <w:right w:val="none" w:sz="0" w:space="0" w:color="auto"/>
          </w:divBdr>
        </w:div>
        <w:div w:id="1771122874">
          <w:marLeft w:val="60"/>
          <w:marRight w:val="60"/>
          <w:marTop w:val="100"/>
          <w:marBottom w:val="100"/>
          <w:divBdr>
            <w:top w:val="none" w:sz="0" w:space="0" w:color="auto"/>
            <w:left w:val="none" w:sz="0" w:space="0" w:color="auto"/>
            <w:bottom w:val="none" w:sz="0" w:space="0" w:color="auto"/>
            <w:right w:val="none" w:sz="0" w:space="0" w:color="auto"/>
          </w:divBdr>
        </w:div>
        <w:div w:id="1456874274">
          <w:marLeft w:val="60"/>
          <w:marRight w:val="60"/>
          <w:marTop w:val="100"/>
          <w:marBottom w:val="100"/>
          <w:divBdr>
            <w:top w:val="none" w:sz="0" w:space="0" w:color="auto"/>
            <w:left w:val="none" w:sz="0" w:space="0" w:color="auto"/>
            <w:bottom w:val="none" w:sz="0" w:space="0" w:color="auto"/>
            <w:right w:val="none" w:sz="0" w:space="0" w:color="auto"/>
          </w:divBdr>
        </w:div>
        <w:div w:id="1459687280">
          <w:marLeft w:val="60"/>
          <w:marRight w:val="60"/>
          <w:marTop w:val="100"/>
          <w:marBottom w:val="100"/>
          <w:divBdr>
            <w:top w:val="none" w:sz="0" w:space="0" w:color="auto"/>
            <w:left w:val="none" w:sz="0" w:space="0" w:color="auto"/>
            <w:bottom w:val="none" w:sz="0" w:space="0" w:color="auto"/>
            <w:right w:val="none" w:sz="0" w:space="0" w:color="auto"/>
          </w:divBdr>
        </w:div>
        <w:div w:id="1204247852">
          <w:marLeft w:val="60"/>
          <w:marRight w:val="60"/>
          <w:marTop w:val="100"/>
          <w:marBottom w:val="100"/>
          <w:divBdr>
            <w:top w:val="none" w:sz="0" w:space="0" w:color="auto"/>
            <w:left w:val="none" w:sz="0" w:space="0" w:color="auto"/>
            <w:bottom w:val="none" w:sz="0" w:space="0" w:color="auto"/>
            <w:right w:val="none" w:sz="0" w:space="0" w:color="auto"/>
          </w:divBdr>
        </w:div>
        <w:div w:id="105932389">
          <w:marLeft w:val="60"/>
          <w:marRight w:val="60"/>
          <w:marTop w:val="100"/>
          <w:marBottom w:val="100"/>
          <w:divBdr>
            <w:top w:val="none" w:sz="0" w:space="0" w:color="auto"/>
            <w:left w:val="none" w:sz="0" w:space="0" w:color="auto"/>
            <w:bottom w:val="none" w:sz="0" w:space="0" w:color="auto"/>
            <w:right w:val="none" w:sz="0" w:space="0" w:color="auto"/>
          </w:divBdr>
        </w:div>
        <w:div w:id="1635480128">
          <w:marLeft w:val="60"/>
          <w:marRight w:val="60"/>
          <w:marTop w:val="100"/>
          <w:marBottom w:val="100"/>
          <w:divBdr>
            <w:top w:val="none" w:sz="0" w:space="0" w:color="auto"/>
            <w:left w:val="none" w:sz="0" w:space="0" w:color="auto"/>
            <w:bottom w:val="none" w:sz="0" w:space="0" w:color="auto"/>
            <w:right w:val="none" w:sz="0" w:space="0" w:color="auto"/>
          </w:divBdr>
        </w:div>
        <w:div w:id="951741042">
          <w:marLeft w:val="60"/>
          <w:marRight w:val="60"/>
          <w:marTop w:val="100"/>
          <w:marBottom w:val="100"/>
          <w:divBdr>
            <w:top w:val="none" w:sz="0" w:space="0" w:color="auto"/>
            <w:left w:val="none" w:sz="0" w:space="0" w:color="auto"/>
            <w:bottom w:val="none" w:sz="0" w:space="0" w:color="auto"/>
            <w:right w:val="none" w:sz="0" w:space="0" w:color="auto"/>
          </w:divBdr>
        </w:div>
        <w:div w:id="1151218713">
          <w:marLeft w:val="60"/>
          <w:marRight w:val="60"/>
          <w:marTop w:val="100"/>
          <w:marBottom w:val="100"/>
          <w:divBdr>
            <w:top w:val="none" w:sz="0" w:space="0" w:color="auto"/>
            <w:left w:val="none" w:sz="0" w:space="0" w:color="auto"/>
            <w:bottom w:val="none" w:sz="0" w:space="0" w:color="auto"/>
            <w:right w:val="none" w:sz="0" w:space="0" w:color="auto"/>
          </w:divBdr>
        </w:div>
        <w:div w:id="742457425">
          <w:marLeft w:val="60"/>
          <w:marRight w:val="60"/>
          <w:marTop w:val="100"/>
          <w:marBottom w:val="100"/>
          <w:divBdr>
            <w:top w:val="none" w:sz="0" w:space="0" w:color="auto"/>
            <w:left w:val="none" w:sz="0" w:space="0" w:color="auto"/>
            <w:bottom w:val="none" w:sz="0" w:space="0" w:color="auto"/>
            <w:right w:val="none" w:sz="0" w:space="0" w:color="auto"/>
          </w:divBdr>
        </w:div>
        <w:div w:id="664937873">
          <w:marLeft w:val="60"/>
          <w:marRight w:val="60"/>
          <w:marTop w:val="100"/>
          <w:marBottom w:val="100"/>
          <w:divBdr>
            <w:top w:val="none" w:sz="0" w:space="0" w:color="auto"/>
            <w:left w:val="none" w:sz="0" w:space="0" w:color="auto"/>
            <w:bottom w:val="none" w:sz="0" w:space="0" w:color="auto"/>
            <w:right w:val="none" w:sz="0" w:space="0" w:color="auto"/>
          </w:divBdr>
        </w:div>
        <w:div w:id="1024940448">
          <w:marLeft w:val="60"/>
          <w:marRight w:val="60"/>
          <w:marTop w:val="100"/>
          <w:marBottom w:val="100"/>
          <w:divBdr>
            <w:top w:val="none" w:sz="0" w:space="0" w:color="auto"/>
            <w:left w:val="none" w:sz="0" w:space="0" w:color="auto"/>
            <w:bottom w:val="none" w:sz="0" w:space="0" w:color="auto"/>
            <w:right w:val="none" w:sz="0" w:space="0" w:color="auto"/>
          </w:divBdr>
        </w:div>
        <w:div w:id="2060400368">
          <w:marLeft w:val="60"/>
          <w:marRight w:val="60"/>
          <w:marTop w:val="100"/>
          <w:marBottom w:val="100"/>
          <w:divBdr>
            <w:top w:val="none" w:sz="0" w:space="0" w:color="auto"/>
            <w:left w:val="none" w:sz="0" w:space="0" w:color="auto"/>
            <w:bottom w:val="none" w:sz="0" w:space="0" w:color="auto"/>
            <w:right w:val="none" w:sz="0" w:space="0" w:color="auto"/>
          </w:divBdr>
        </w:div>
        <w:div w:id="1040595630">
          <w:marLeft w:val="60"/>
          <w:marRight w:val="60"/>
          <w:marTop w:val="100"/>
          <w:marBottom w:val="100"/>
          <w:divBdr>
            <w:top w:val="none" w:sz="0" w:space="0" w:color="auto"/>
            <w:left w:val="none" w:sz="0" w:space="0" w:color="auto"/>
            <w:bottom w:val="none" w:sz="0" w:space="0" w:color="auto"/>
            <w:right w:val="none" w:sz="0" w:space="0" w:color="auto"/>
          </w:divBdr>
        </w:div>
        <w:div w:id="1084955937">
          <w:marLeft w:val="60"/>
          <w:marRight w:val="60"/>
          <w:marTop w:val="100"/>
          <w:marBottom w:val="100"/>
          <w:divBdr>
            <w:top w:val="none" w:sz="0" w:space="0" w:color="auto"/>
            <w:left w:val="none" w:sz="0" w:space="0" w:color="auto"/>
            <w:bottom w:val="none" w:sz="0" w:space="0" w:color="auto"/>
            <w:right w:val="none" w:sz="0" w:space="0" w:color="auto"/>
          </w:divBdr>
        </w:div>
        <w:div w:id="422262173">
          <w:marLeft w:val="60"/>
          <w:marRight w:val="60"/>
          <w:marTop w:val="100"/>
          <w:marBottom w:val="100"/>
          <w:divBdr>
            <w:top w:val="none" w:sz="0" w:space="0" w:color="auto"/>
            <w:left w:val="none" w:sz="0" w:space="0" w:color="auto"/>
            <w:bottom w:val="none" w:sz="0" w:space="0" w:color="auto"/>
            <w:right w:val="none" w:sz="0" w:space="0" w:color="auto"/>
          </w:divBdr>
        </w:div>
        <w:div w:id="1304195072">
          <w:marLeft w:val="60"/>
          <w:marRight w:val="60"/>
          <w:marTop w:val="100"/>
          <w:marBottom w:val="100"/>
          <w:divBdr>
            <w:top w:val="none" w:sz="0" w:space="0" w:color="auto"/>
            <w:left w:val="none" w:sz="0" w:space="0" w:color="auto"/>
            <w:bottom w:val="none" w:sz="0" w:space="0" w:color="auto"/>
            <w:right w:val="none" w:sz="0" w:space="0" w:color="auto"/>
          </w:divBdr>
        </w:div>
        <w:div w:id="1747727613">
          <w:marLeft w:val="60"/>
          <w:marRight w:val="60"/>
          <w:marTop w:val="100"/>
          <w:marBottom w:val="100"/>
          <w:divBdr>
            <w:top w:val="none" w:sz="0" w:space="0" w:color="auto"/>
            <w:left w:val="none" w:sz="0" w:space="0" w:color="auto"/>
            <w:bottom w:val="none" w:sz="0" w:space="0" w:color="auto"/>
            <w:right w:val="none" w:sz="0" w:space="0" w:color="auto"/>
          </w:divBdr>
        </w:div>
        <w:div w:id="1413890059">
          <w:marLeft w:val="60"/>
          <w:marRight w:val="60"/>
          <w:marTop w:val="100"/>
          <w:marBottom w:val="100"/>
          <w:divBdr>
            <w:top w:val="none" w:sz="0" w:space="0" w:color="auto"/>
            <w:left w:val="none" w:sz="0" w:space="0" w:color="auto"/>
            <w:bottom w:val="none" w:sz="0" w:space="0" w:color="auto"/>
            <w:right w:val="none" w:sz="0" w:space="0" w:color="auto"/>
          </w:divBdr>
        </w:div>
        <w:div w:id="2009942694">
          <w:marLeft w:val="60"/>
          <w:marRight w:val="60"/>
          <w:marTop w:val="100"/>
          <w:marBottom w:val="100"/>
          <w:divBdr>
            <w:top w:val="none" w:sz="0" w:space="0" w:color="auto"/>
            <w:left w:val="none" w:sz="0" w:space="0" w:color="auto"/>
            <w:bottom w:val="none" w:sz="0" w:space="0" w:color="auto"/>
            <w:right w:val="none" w:sz="0" w:space="0" w:color="auto"/>
          </w:divBdr>
        </w:div>
        <w:div w:id="1542859308">
          <w:marLeft w:val="60"/>
          <w:marRight w:val="60"/>
          <w:marTop w:val="100"/>
          <w:marBottom w:val="100"/>
          <w:divBdr>
            <w:top w:val="none" w:sz="0" w:space="0" w:color="auto"/>
            <w:left w:val="none" w:sz="0" w:space="0" w:color="auto"/>
            <w:bottom w:val="none" w:sz="0" w:space="0" w:color="auto"/>
            <w:right w:val="none" w:sz="0" w:space="0" w:color="auto"/>
          </w:divBdr>
        </w:div>
        <w:div w:id="1628584151">
          <w:marLeft w:val="60"/>
          <w:marRight w:val="60"/>
          <w:marTop w:val="100"/>
          <w:marBottom w:val="100"/>
          <w:divBdr>
            <w:top w:val="none" w:sz="0" w:space="0" w:color="auto"/>
            <w:left w:val="none" w:sz="0" w:space="0" w:color="auto"/>
            <w:bottom w:val="none" w:sz="0" w:space="0" w:color="auto"/>
            <w:right w:val="none" w:sz="0" w:space="0" w:color="auto"/>
          </w:divBdr>
        </w:div>
      </w:divsChild>
    </w:div>
    <w:div w:id="920605767">
      <w:bodyDiv w:val="1"/>
      <w:marLeft w:val="0"/>
      <w:marRight w:val="0"/>
      <w:marTop w:val="0"/>
      <w:marBottom w:val="0"/>
      <w:divBdr>
        <w:top w:val="none" w:sz="0" w:space="0" w:color="auto"/>
        <w:left w:val="none" w:sz="0" w:space="0" w:color="auto"/>
        <w:bottom w:val="none" w:sz="0" w:space="0" w:color="auto"/>
        <w:right w:val="none" w:sz="0" w:space="0" w:color="auto"/>
      </w:divBdr>
    </w:div>
    <w:div w:id="940793833">
      <w:bodyDiv w:val="1"/>
      <w:marLeft w:val="0"/>
      <w:marRight w:val="0"/>
      <w:marTop w:val="0"/>
      <w:marBottom w:val="0"/>
      <w:divBdr>
        <w:top w:val="none" w:sz="0" w:space="0" w:color="auto"/>
        <w:left w:val="none" w:sz="0" w:space="0" w:color="auto"/>
        <w:bottom w:val="none" w:sz="0" w:space="0" w:color="auto"/>
        <w:right w:val="none" w:sz="0" w:space="0" w:color="auto"/>
      </w:divBdr>
    </w:div>
    <w:div w:id="953830365">
      <w:bodyDiv w:val="1"/>
      <w:marLeft w:val="0"/>
      <w:marRight w:val="0"/>
      <w:marTop w:val="0"/>
      <w:marBottom w:val="0"/>
      <w:divBdr>
        <w:top w:val="none" w:sz="0" w:space="0" w:color="auto"/>
        <w:left w:val="none" w:sz="0" w:space="0" w:color="auto"/>
        <w:bottom w:val="none" w:sz="0" w:space="0" w:color="auto"/>
        <w:right w:val="none" w:sz="0" w:space="0" w:color="auto"/>
      </w:divBdr>
    </w:div>
    <w:div w:id="956137212">
      <w:bodyDiv w:val="1"/>
      <w:marLeft w:val="0"/>
      <w:marRight w:val="0"/>
      <w:marTop w:val="0"/>
      <w:marBottom w:val="0"/>
      <w:divBdr>
        <w:top w:val="none" w:sz="0" w:space="0" w:color="auto"/>
        <w:left w:val="none" w:sz="0" w:space="0" w:color="auto"/>
        <w:bottom w:val="none" w:sz="0" w:space="0" w:color="auto"/>
        <w:right w:val="none" w:sz="0" w:space="0" w:color="auto"/>
      </w:divBdr>
    </w:div>
    <w:div w:id="1105881654">
      <w:bodyDiv w:val="1"/>
      <w:marLeft w:val="0"/>
      <w:marRight w:val="0"/>
      <w:marTop w:val="0"/>
      <w:marBottom w:val="0"/>
      <w:divBdr>
        <w:top w:val="none" w:sz="0" w:space="0" w:color="auto"/>
        <w:left w:val="none" w:sz="0" w:space="0" w:color="auto"/>
        <w:bottom w:val="none" w:sz="0" w:space="0" w:color="auto"/>
        <w:right w:val="none" w:sz="0" w:space="0" w:color="auto"/>
      </w:divBdr>
    </w:div>
    <w:div w:id="1117989655">
      <w:bodyDiv w:val="1"/>
      <w:marLeft w:val="0"/>
      <w:marRight w:val="0"/>
      <w:marTop w:val="0"/>
      <w:marBottom w:val="0"/>
      <w:divBdr>
        <w:top w:val="none" w:sz="0" w:space="0" w:color="auto"/>
        <w:left w:val="none" w:sz="0" w:space="0" w:color="auto"/>
        <w:bottom w:val="none" w:sz="0" w:space="0" w:color="auto"/>
        <w:right w:val="none" w:sz="0" w:space="0" w:color="auto"/>
      </w:divBdr>
      <w:divsChild>
        <w:div w:id="958416262">
          <w:marLeft w:val="0"/>
          <w:marRight w:val="0"/>
          <w:marTop w:val="0"/>
          <w:marBottom w:val="0"/>
          <w:divBdr>
            <w:top w:val="none" w:sz="0" w:space="0" w:color="auto"/>
            <w:left w:val="none" w:sz="0" w:space="0" w:color="auto"/>
            <w:bottom w:val="none" w:sz="0" w:space="0" w:color="auto"/>
            <w:right w:val="none" w:sz="0" w:space="0" w:color="auto"/>
          </w:divBdr>
          <w:divsChild>
            <w:div w:id="677267946">
              <w:marLeft w:val="0"/>
              <w:marRight w:val="0"/>
              <w:marTop w:val="0"/>
              <w:marBottom w:val="0"/>
              <w:divBdr>
                <w:top w:val="none" w:sz="0" w:space="0" w:color="auto"/>
                <w:left w:val="none" w:sz="0" w:space="0" w:color="auto"/>
                <w:bottom w:val="none" w:sz="0" w:space="0" w:color="auto"/>
                <w:right w:val="none" w:sz="0" w:space="0" w:color="auto"/>
              </w:divBdr>
              <w:divsChild>
                <w:div w:id="526409529">
                  <w:marLeft w:val="0"/>
                  <w:marRight w:val="0"/>
                  <w:marTop w:val="0"/>
                  <w:marBottom w:val="0"/>
                  <w:divBdr>
                    <w:top w:val="none" w:sz="0" w:space="0" w:color="auto"/>
                    <w:left w:val="none" w:sz="0" w:space="0" w:color="auto"/>
                    <w:bottom w:val="none" w:sz="0" w:space="0" w:color="auto"/>
                    <w:right w:val="none" w:sz="0" w:space="0" w:color="auto"/>
                  </w:divBdr>
                  <w:divsChild>
                    <w:div w:id="2107382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0751888">
      <w:bodyDiv w:val="1"/>
      <w:marLeft w:val="0"/>
      <w:marRight w:val="0"/>
      <w:marTop w:val="0"/>
      <w:marBottom w:val="0"/>
      <w:divBdr>
        <w:top w:val="none" w:sz="0" w:space="0" w:color="auto"/>
        <w:left w:val="none" w:sz="0" w:space="0" w:color="auto"/>
        <w:bottom w:val="none" w:sz="0" w:space="0" w:color="auto"/>
        <w:right w:val="none" w:sz="0" w:space="0" w:color="auto"/>
      </w:divBdr>
      <w:divsChild>
        <w:div w:id="65081467">
          <w:marLeft w:val="0"/>
          <w:marRight w:val="0"/>
          <w:marTop w:val="0"/>
          <w:marBottom w:val="0"/>
          <w:divBdr>
            <w:top w:val="none" w:sz="0" w:space="0" w:color="auto"/>
            <w:left w:val="none" w:sz="0" w:space="0" w:color="auto"/>
            <w:bottom w:val="none" w:sz="0" w:space="0" w:color="auto"/>
            <w:right w:val="none" w:sz="0" w:space="0" w:color="auto"/>
          </w:divBdr>
          <w:divsChild>
            <w:div w:id="1468476636">
              <w:marLeft w:val="0"/>
              <w:marRight w:val="0"/>
              <w:marTop w:val="0"/>
              <w:marBottom w:val="0"/>
              <w:divBdr>
                <w:top w:val="none" w:sz="0" w:space="0" w:color="auto"/>
                <w:left w:val="none" w:sz="0" w:space="0" w:color="auto"/>
                <w:bottom w:val="none" w:sz="0" w:space="0" w:color="auto"/>
                <w:right w:val="none" w:sz="0" w:space="0" w:color="auto"/>
              </w:divBdr>
              <w:divsChild>
                <w:div w:id="1969697661">
                  <w:marLeft w:val="0"/>
                  <w:marRight w:val="0"/>
                  <w:marTop w:val="0"/>
                  <w:marBottom w:val="0"/>
                  <w:divBdr>
                    <w:top w:val="none" w:sz="0" w:space="0" w:color="auto"/>
                    <w:left w:val="none" w:sz="0" w:space="0" w:color="auto"/>
                    <w:bottom w:val="none" w:sz="0" w:space="0" w:color="auto"/>
                    <w:right w:val="none" w:sz="0" w:space="0" w:color="auto"/>
                  </w:divBdr>
                  <w:divsChild>
                    <w:div w:id="1472400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1409778">
      <w:bodyDiv w:val="1"/>
      <w:marLeft w:val="0"/>
      <w:marRight w:val="0"/>
      <w:marTop w:val="0"/>
      <w:marBottom w:val="0"/>
      <w:divBdr>
        <w:top w:val="none" w:sz="0" w:space="0" w:color="auto"/>
        <w:left w:val="none" w:sz="0" w:space="0" w:color="auto"/>
        <w:bottom w:val="none" w:sz="0" w:space="0" w:color="auto"/>
        <w:right w:val="none" w:sz="0" w:space="0" w:color="auto"/>
      </w:divBdr>
    </w:div>
    <w:div w:id="1218739969">
      <w:bodyDiv w:val="1"/>
      <w:marLeft w:val="0"/>
      <w:marRight w:val="0"/>
      <w:marTop w:val="0"/>
      <w:marBottom w:val="0"/>
      <w:divBdr>
        <w:top w:val="none" w:sz="0" w:space="0" w:color="auto"/>
        <w:left w:val="none" w:sz="0" w:space="0" w:color="auto"/>
        <w:bottom w:val="none" w:sz="0" w:space="0" w:color="auto"/>
        <w:right w:val="none" w:sz="0" w:space="0" w:color="auto"/>
      </w:divBdr>
    </w:div>
    <w:div w:id="1229724462">
      <w:bodyDiv w:val="1"/>
      <w:marLeft w:val="0"/>
      <w:marRight w:val="0"/>
      <w:marTop w:val="0"/>
      <w:marBottom w:val="0"/>
      <w:divBdr>
        <w:top w:val="none" w:sz="0" w:space="0" w:color="auto"/>
        <w:left w:val="none" w:sz="0" w:space="0" w:color="auto"/>
        <w:bottom w:val="none" w:sz="0" w:space="0" w:color="auto"/>
        <w:right w:val="none" w:sz="0" w:space="0" w:color="auto"/>
      </w:divBdr>
    </w:div>
    <w:div w:id="1286546318">
      <w:bodyDiv w:val="1"/>
      <w:marLeft w:val="0"/>
      <w:marRight w:val="0"/>
      <w:marTop w:val="0"/>
      <w:marBottom w:val="0"/>
      <w:divBdr>
        <w:top w:val="none" w:sz="0" w:space="0" w:color="auto"/>
        <w:left w:val="none" w:sz="0" w:space="0" w:color="auto"/>
        <w:bottom w:val="none" w:sz="0" w:space="0" w:color="auto"/>
        <w:right w:val="none" w:sz="0" w:space="0" w:color="auto"/>
      </w:divBdr>
    </w:div>
    <w:div w:id="1325158513">
      <w:bodyDiv w:val="1"/>
      <w:marLeft w:val="0"/>
      <w:marRight w:val="0"/>
      <w:marTop w:val="0"/>
      <w:marBottom w:val="0"/>
      <w:divBdr>
        <w:top w:val="none" w:sz="0" w:space="0" w:color="auto"/>
        <w:left w:val="none" w:sz="0" w:space="0" w:color="auto"/>
        <w:bottom w:val="none" w:sz="0" w:space="0" w:color="auto"/>
        <w:right w:val="none" w:sz="0" w:space="0" w:color="auto"/>
      </w:divBdr>
    </w:div>
    <w:div w:id="1339582546">
      <w:bodyDiv w:val="1"/>
      <w:marLeft w:val="0"/>
      <w:marRight w:val="0"/>
      <w:marTop w:val="0"/>
      <w:marBottom w:val="0"/>
      <w:divBdr>
        <w:top w:val="none" w:sz="0" w:space="0" w:color="auto"/>
        <w:left w:val="none" w:sz="0" w:space="0" w:color="auto"/>
        <w:bottom w:val="none" w:sz="0" w:space="0" w:color="auto"/>
        <w:right w:val="none" w:sz="0" w:space="0" w:color="auto"/>
      </w:divBdr>
    </w:div>
    <w:div w:id="1344866943">
      <w:bodyDiv w:val="1"/>
      <w:marLeft w:val="0"/>
      <w:marRight w:val="0"/>
      <w:marTop w:val="0"/>
      <w:marBottom w:val="0"/>
      <w:divBdr>
        <w:top w:val="none" w:sz="0" w:space="0" w:color="auto"/>
        <w:left w:val="none" w:sz="0" w:space="0" w:color="auto"/>
        <w:bottom w:val="none" w:sz="0" w:space="0" w:color="auto"/>
        <w:right w:val="none" w:sz="0" w:space="0" w:color="auto"/>
      </w:divBdr>
    </w:div>
    <w:div w:id="1347361711">
      <w:bodyDiv w:val="1"/>
      <w:marLeft w:val="0"/>
      <w:marRight w:val="0"/>
      <w:marTop w:val="0"/>
      <w:marBottom w:val="0"/>
      <w:divBdr>
        <w:top w:val="none" w:sz="0" w:space="0" w:color="auto"/>
        <w:left w:val="none" w:sz="0" w:space="0" w:color="auto"/>
        <w:bottom w:val="none" w:sz="0" w:space="0" w:color="auto"/>
        <w:right w:val="none" w:sz="0" w:space="0" w:color="auto"/>
      </w:divBdr>
    </w:div>
    <w:div w:id="1354529450">
      <w:bodyDiv w:val="1"/>
      <w:marLeft w:val="0"/>
      <w:marRight w:val="0"/>
      <w:marTop w:val="0"/>
      <w:marBottom w:val="0"/>
      <w:divBdr>
        <w:top w:val="none" w:sz="0" w:space="0" w:color="auto"/>
        <w:left w:val="none" w:sz="0" w:space="0" w:color="auto"/>
        <w:bottom w:val="none" w:sz="0" w:space="0" w:color="auto"/>
        <w:right w:val="none" w:sz="0" w:space="0" w:color="auto"/>
      </w:divBdr>
    </w:div>
    <w:div w:id="1361393457">
      <w:bodyDiv w:val="1"/>
      <w:marLeft w:val="0"/>
      <w:marRight w:val="0"/>
      <w:marTop w:val="0"/>
      <w:marBottom w:val="0"/>
      <w:divBdr>
        <w:top w:val="none" w:sz="0" w:space="0" w:color="auto"/>
        <w:left w:val="none" w:sz="0" w:space="0" w:color="auto"/>
        <w:bottom w:val="none" w:sz="0" w:space="0" w:color="auto"/>
        <w:right w:val="none" w:sz="0" w:space="0" w:color="auto"/>
      </w:divBdr>
    </w:div>
    <w:div w:id="1402869970">
      <w:bodyDiv w:val="1"/>
      <w:marLeft w:val="0"/>
      <w:marRight w:val="0"/>
      <w:marTop w:val="0"/>
      <w:marBottom w:val="0"/>
      <w:divBdr>
        <w:top w:val="none" w:sz="0" w:space="0" w:color="auto"/>
        <w:left w:val="none" w:sz="0" w:space="0" w:color="auto"/>
        <w:bottom w:val="none" w:sz="0" w:space="0" w:color="auto"/>
        <w:right w:val="none" w:sz="0" w:space="0" w:color="auto"/>
      </w:divBdr>
    </w:div>
    <w:div w:id="1403021211">
      <w:bodyDiv w:val="1"/>
      <w:marLeft w:val="0"/>
      <w:marRight w:val="0"/>
      <w:marTop w:val="0"/>
      <w:marBottom w:val="0"/>
      <w:divBdr>
        <w:top w:val="none" w:sz="0" w:space="0" w:color="auto"/>
        <w:left w:val="none" w:sz="0" w:space="0" w:color="auto"/>
        <w:bottom w:val="none" w:sz="0" w:space="0" w:color="auto"/>
        <w:right w:val="none" w:sz="0" w:space="0" w:color="auto"/>
      </w:divBdr>
    </w:div>
    <w:div w:id="1428886607">
      <w:bodyDiv w:val="1"/>
      <w:marLeft w:val="0"/>
      <w:marRight w:val="0"/>
      <w:marTop w:val="0"/>
      <w:marBottom w:val="0"/>
      <w:divBdr>
        <w:top w:val="none" w:sz="0" w:space="0" w:color="auto"/>
        <w:left w:val="none" w:sz="0" w:space="0" w:color="auto"/>
        <w:bottom w:val="none" w:sz="0" w:space="0" w:color="auto"/>
        <w:right w:val="none" w:sz="0" w:space="0" w:color="auto"/>
      </w:divBdr>
      <w:divsChild>
        <w:div w:id="292952842">
          <w:marLeft w:val="0"/>
          <w:marRight w:val="0"/>
          <w:marTop w:val="0"/>
          <w:marBottom w:val="0"/>
          <w:divBdr>
            <w:top w:val="none" w:sz="0" w:space="0" w:color="auto"/>
            <w:left w:val="none" w:sz="0" w:space="0" w:color="auto"/>
            <w:bottom w:val="none" w:sz="0" w:space="0" w:color="auto"/>
            <w:right w:val="none" w:sz="0" w:space="0" w:color="auto"/>
          </w:divBdr>
        </w:div>
      </w:divsChild>
    </w:div>
    <w:div w:id="1469319301">
      <w:bodyDiv w:val="1"/>
      <w:marLeft w:val="0"/>
      <w:marRight w:val="0"/>
      <w:marTop w:val="0"/>
      <w:marBottom w:val="0"/>
      <w:divBdr>
        <w:top w:val="none" w:sz="0" w:space="0" w:color="auto"/>
        <w:left w:val="none" w:sz="0" w:space="0" w:color="auto"/>
        <w:bottom w:val="none" w:sz="0" w:space="0" w:color="auto"/>
        <w:right w:val="none" w:sz="0" w:space="0" w:color="auto"/>
      </w:divBdr>
    </w:div>
    <w:div w:id="1564024636">
      <w:bodyDiv w:val="1"/>
      <w:marLeft w:val="0"/>
      <w:marRight w:val="0"/>
      <w:marTop w:val="0"/>
      <w:marBottom w:val="0"/>
      <w:divBdr>
        <w:top w:val="none" w:sz="0" w:space="0" w:color="auto"/>
        <w:left w:val="none" w:sz="0" w:space="0" w:color="auto"/>
        <w:bottom w:val="none" w:sz="0" w:space="0" w:color="auto"/>
        <w:right w:val="none" w:sz="0" w:space="0" w:color="auto"/>
      </w:divBdr>
    </w:div>
    <w:div w:id="1572041802">
      <w:bodyDiv w:val="1"/>
      <w:marLeft w:val="0"/>
      <w:marRight w:val="0"/>
      <w:marTop w:val="0"/>
      <w:marBottom w:val="0"/>
      <w:divBdr>
        <w:top w:val="none" w:sz="0" w:space="0" w:color="auto"/>
        <w:left w:val="none" w:sz="0" w:space="0" w:color="auto"/>
        <w:bottom w:val="none" w:sz="0" w:space="0" w:color="auto"/>
        <w:right w:val="none" w:sz="0" w:space="0" w:color="auto"/>
      </w:divBdr>
    </w:div>
    <w:div w:id="1598102931">
      <w:bodyDiv w:val="1"/>
      <w:marLeft w:val="0"/>
      <w:marRight w:val="0"/>
      <w:marTop w:val="0"/>
      <w:marBottom w:val="0"/>
      <w:divBdr>
        <w:top w:val="none" w:sz="0" w:space="0" w:color="auto"/>
        <w:left w:val="none" w:sz="0" w:space="0" w:color="auto"/>
        <w:bottom w:val="none" w:sz="0" w:space="0" w:color="auto"/>
        <w:right w:val="none" w:sz="0" w:space="0" w:color="auto"/>
      </w:divBdr>
      <w:divsChild>
        <w:div w:id="85611371">
          <w:marLeft w:val="0"/>
          <w:marRight w:val="0"/>
          <w:marTop w:val="0"/>
          <w:marBottom w:val="0"/>
          <w:divBdr>
            <w:top w:val="none" w:sz="0" w:space="0" w:color="auto"/>
            <w:left w:val="none" w:sz="0" w:space="0" w:color="auto"/>
            <w:bottom w:val="none" w:sz="0" w:space="0" w:color="auto"/>
            <w:right w:val="none" w:sz="0" w:space="0" w:color="auto"/>
          </w:divBdr>
        </w:div>
      </w:divsChild>
    </w:div>
    <w:div w:id="1602764414">
      <w:bodyDiv w:val="1"/>
      <w:marLeft w:val="0"/>
      <w:marRight w:val="0"/>
      <w:marTop w:val="0"/>
      <w:marBottom w:val="0"/>
      <w:divBdr>
        <w:top w:val="none" w:sz="0" w:space="0" w:color="auto"/>
        <w:left w:val="none" w:sz="0" w:space="0" w:color="auto"/>
        <w:bottom w:val="none" w:sz="0" w:space="0" w:color="auto"/>
        <w:right w:val="none" w:sz="0" w:space="0" w:color="auto"/>
      </w:divBdr>
    </w:div>
    <w:div w:id="1664505368">
      <w:bodyDiv w:val="1"/>
      <w:marLeft w:val="0"/>
      <w:marRight w:val="0"/>
      <w:marTop w:val="0"/>
      <w:marBottom w:val="0"/>
      <w:divBdr>
        <w:top w:val="none" w:sz="0" w:space="0" w:color="auto"/>
        <w:left w:val="none" w:sz="0" w:space="0" w:color="auto"/>
        <w:bottom w:val="none" w:sz="0" w:space="0" w:color="auto"/>
        <w:right w:val="none" w:sz="0" w:space="0" w:color="auto"/>
      </w:divBdr>
    </w:div>
    <w:div w:id="1718581069">
      <w:bodyDiv w:val="1"/>
      <w:marLeft w:val="0"/>
      <w:marRight w:val="0"/>
      <w:marTop w:val="0"/>
      <w:marBottom w:val="0"/>
      <w:divBdr>
        <w:top w:val="none" w:sz="0" w:space="0" w:color="auto"/>
        <w:left w:val="none" w:sz="0" w:space="0" w:color="auto"/>
        <w:bottom w:val="none" w:sz="0" w:space="0" w:color="auto"/>
        <w:right w:val="none" w:sz="0" w:space="0" w:color="auto"/>
      </w:divBdr>
    </w:div>
    <w:div w:id="1726176038">
      <w:bodyDiv w:val="1"/>
      <w:marLeft w:val="0"/>
      <w:marRight w:val="0"/>
      <w:marTop w:val="0"/>
      <w:marBottom w:val="0"/>
      <w:divBdr>
        <w:top w:val="none" w:sz="0" w:space="0" w:color="auto"/>
        <w:left w:val="none" w:sz="0" w:space="0" w:color="auto"/>
        <w:bottom w:val="none" w:sz="0" w:space="0" w:color="auto"/>
        <w:right w:val="none" w:sz="0" w:space="0" w:color="auto"/>
      </w:divBdr>
      <w:divsChild>
        <w:div w:id="351803420">
          <w:marLeft w:val="0"/>
          <w:marRight w:val="0"/>
          <w:marTop w:val="0"/>
          <w:marBottom w:val="0"/>
          <w:divBdr>
            <w:top w:val="none" w:sz="0" w:space="0" w:color="auto"/>
            <w:left w:val="none" w:sz="0" w:space="0" w:color="auto"/>
            <w:bottom w:val="none" w:sz="0" w:space="0" w:color="auto"/>
            <w:right w:val="none" w:sz="0" w:space="0" w:color="auto"/>
          </w:divBdr>
          <w:divsChild>
            <w:div w:id="1144857870">
              <w:marLeft w:val="0"/>
              <w:marRight w:val="0"/>
              <w:marTop w:val="0"/>
              <w:marBottom w:val="0"/>
              <w:divBdr>
                <w:top w:val="none" w:sz="0" w:space="0" w:color="auto"/>
                <w:left w:val="none" w:sz="0" w:space="0" w:color="auto"/>
                <w:bottom w:val="none" w:sz="0" w:space="0" w:color="auto"/>
                <w:right w:val="none" w:sz="0" w:space="0" w:color="auto"/>
              </w:divBdr>
              <w:divsChild>
                <w:div w:id="630136896">
                  <w:marLeft w:val="0"/>
                  <w:marRight w:val="0"/>
                  <w:marTop w:val="0"/>
                  <w:marBottom w:val="0"/>
                  <w:divBdr>
                    <w:top w:val="none" w:sz="0" w:space="0" w:color="auto"/>
                    <w:left w:val="none" w:sz="0" w:space="0" w:color="auto"/>
                    <w:bottom w:val="none" w:sz="0" w:space="0" w:color="auto"/>
                    <w:right w:val="none" w:sz="0" w:space="0" w:color="auto"/>
                  </w:divBdr>
                  <w:divsChild>
                    <w:div w:id="804741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3497851">
      <w:bodyDiv w:val="1"/>
      <w:marLeft w:val="0"/>
      <w:marRight w:val="0"/>
      <w:marTop w:val="0"/>
      <w:marBottom w:val="0"/>
      <w:divBdr>
        <w:top w:val="none" w:sz="0" w:space="0" w:color="auto"/>
        <w:left w:val="none" w:sz="0" w:space="0" w:color="auto"/>
        <w:bottom w:val="none" w:sz="0" w:space="0" w:color="auto"/>
        <w:right w:val="none" w:sz="0" w:space="0" w:color="auto"/>
      </w:divBdr>
    </w:div>
    <w:div w:id="1787190291">
      <w:bodyDiv w:val="1"/>
      <w:marLeft w:val="0"/>
      <w:marRight w:val="0"/>
      <w:marTop w:val="0"/>
      <w:marBottom w:val="0"/>
      <w:divBdr>
        <w:top w:val="none" w:sz="0" w:space="0" w:color="auto"/>
        <w:left w:val="none" w:sz="0" w:space="0" w:color="auto"/>
        <w:bottom w:val="none" w:sz="0" w:space="0" w:color="auto"/>
        <w:right w:val="none" w:sz="0" w:space="0" w:color="auto"/>
      </w:divBdr>
    </w:div>
    <w:div w:id="1853256691">
      <w:bodyDiv w:val="1"/>
      <w:marLeft w:val="0"/>
      <w:marRight w:val="0"/>
      <w:marTop w:val="0"/>
      <w:marBottom w:val="0"/>
      <w:divBdr>
        <w:top w:val="none" w:sz="0" w:space="0" w:color="auto"/>
        <w:left w:val="none" w:sz="0" w:space="0" w:color="auto"/>
        <w:bottom w:val="none" w:sz="0" w:space="0" w:color="auto"/>
        <w:right w:val="none" w:sz="0" w:space="0" w:color="auto"/>
      </w:divBdr>
    </w:div>
    <w:div w:id="2022195444">
      <w:bodyDiv w:val="1"/>
      <w:marLeft w:val="0"/>
      <w:marRight w:val="0"/>
      <w:marTop w:val="0"/>
      <w:marBottom w:val="0"/>
      <w:divBdr>
        <w:top w:val="none" w:sz="0" w:space="0" w:color="auto"/>
        <w:left w:val="none" w:sz="0" w:space="0" w:color="auto"/>
        <w:bottom w:val="none" w:sz="0" w:space="0" w:color="auto"/>
        <w:right w:val="none" w:sz="0" w:space="0" w:color="auto"/>
      </w:divBdr>
    </w:div>
    <w:div w:id="21130907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www.theiirc.org" TargetMode="External"/><Relationship Id="rId26" Type="http://schemas.openxmlformats.org/officeDocument/2006/relationships/hyperlink" Target="http://lib.alpinadigital.ru/" TargetMode="External"/><Relationship Id="rId39" Type="http://schemas.openxmlformats.org/officeDocument/2006/relationships/hyperlink" Target="http://www.consultant.ru" TargetMode="External"/><Relationship Id="rId21" Type="http://schemas.openxmlformats.org/officeDocument/2006/relationships/hyperlink" Target="http://www.consultant.ru" TargetMode="External"/><Relationship Id="rId34" Type="http://schemas.openxmlformats.org/officeDocument/2006/relationships/hyperlink" Target="https://oversea.cnki.net/kns?dbcode=CFLQ" TargetMode="External"/><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gks.ru" TargetMode="External"/><Relationship Id="rId20" Type="http://schemas.openxmlformats.org/officeDocument/2006/relationships/hyperlink" Target="http://fintechru.org" TargetMode="External"/><Relationship Id="rId29" Type="http://schemas.openxmlformats.org/officeDocument/2006/relationships/hyperlink" Target="http://www.sciencedirect.com"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urait.ru/" TargetMode="External"/><Relationship Id="rId32" Type="http://schemas.openxmlformats.org/officeDocument/2006/relationships/hyperlink" Target="https://hstalks.com/business/journals/" TargetMode="External"/><Relationship Id="rId37" Type="http://schemas.openxmlformats.org/officeDocument/2006/relationships/hyperlink" Target="https://www.oecd-ilibrary.org/" TargetMode="External"/><Relationship Id="rId40" Type="http://schemas.openxmlformats.org/officeDocument/2006/relationships/hyperlink" Target="http://www.garant.ru;" TargetMode="External"/><Relationship Id="rId5" Type="http://schemas.openxmlformats.org/officeDocument/2006/relationships/webSettings" Target="webSettings.xml"/><Relationship Id="rId15" Type="http://schemas.openxmlformats.org/officeDocument/2006/relationships/hyperlink" Target="https://cbr.ru/Queries/UniDbQuery/File/90134/1038" TargetMode="External"/><Relationship Id="rId23" Type="http://schemas.openxmlformats.org/officeDocument/2006/relationships/hyperlink" Target="http://elib.fa.ru/" TargetMode="External"/><Relationship Id="rId28" Type="http://schemas.openxmlformats.org/officeDocument/2006/relationships/hyperlink" Target="http://link.springer.com/" TargetMode="External"/><Relationship Id="rId36" Type="http://schemas.openxmlformats.org/officeDocument/2006/relationships/hyperlink" Target="https://academic.oup.com/journals/" TargetMode="External"/><Relationship Id="rId10" Type="http://schemas.openxmlformats.org/officeDocument/2006/relationships/footer" Target="footer1.xml"/><Relationship Id="rId19" Type="http://schemas.openxmlformats.org/officeDocument/2006/relationships/hyperlink" Target="http://www.fasb.org" TargetMode="External"/><Relationship Id="rId31" Type="http://schemas.openxmlformats.org/officeDocument/2006/relationships/hyperlink" Target="https://hstalks.com/business/"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tatic.government.ru/media/files/jyIP6Zj9fv4oEbAuVI8V03jxk9r9JIQf.pdf" TargetMode="External"/><Relationship Id="rId22" Type="http://schemas.openxmlformats.org/officeDocument/2006/relationships/hyperlink" Target="http://www.gks.ru" TargetMode="External"/><Relationship Id="rId27" Type="http://schemas.openxmlformats.org/officeDocument/2006/relationships/hyperlink" Target="https://spark-interfax.ru/" TargetMode="External"/><Relationship Id="rId30" Type="http://schemas.openxmlformats.org/officeDocument/2006/relationships/hyperlink" Target="https://www.emerald.com/insight/" TargetMode="External"/><Relationship Id="rId35" Type="http://schemas.openxmlformats.org/officeDocument/2006/relationships/hyperlink" Target="https://www.jstor.org/" TargetMode="Externa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hyperlink" Target="http://www.ifrs.org" TargetMode="External"/><Relationship Id="rId25" Type="http://schemas.openxmlformats.org/officeDocument/2006/relationships/hyperlink" Target="http://ebs.prospekt.org/books" TargetMode="External"/><Relationship Id="rId33" Type="http://schemas.openxmlformats.org/officeDocument/2006/relationships/hyperlink" Target="https://ar.oversea.cnki.net/" TargetMode="External"/><Relationship Id="rId38" Type="http://schemas.openxmlformats.org/officeDocument/2006/relationships/hyperlink" Target="https://onlinelibrary.wiley.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D25A7D-9D07-4FF4-9527-4C48CBF0FA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29</Pages>
  <Words>8042</Words>
  <Characters>45844</Characters>
  <Application>Microsoft Office Word</Application>
  <DocSecurity>0</DocSecurity>
  <Lines>382</Lines>
  <Paragraphs>107</Paragraphs>
  <ScaleCrop>false</ScaleCrop>
  <HeadingPairs>
    <vt:vector size="2" baseType="variant">
      <vt:variant>
        <vt:lpstr>Название</vt:lpstr>
      </vt:variant>
      <vt:variant>
        <vt:i4>1</vt:i4>
      </vt:variant>
    </vt:vector>
  </HeadingPairs>
  <TitlesOfParts>
    <vt:vector size="1" baseType="lpstr">
      <vt:lpstr>Оценка имущества и бизнеса для целей налогообложения.docx</vt:lpstr>
    </vt:vector>
  </TitlesOfParts>
  <Company>S3p</Company>
  <LinksUpToDate>false</LinksUpToDate>
  <CharactersWithSpaces>53779</CharactersWithSpaces>
  <SharedDoc>false</SharedDoc>
  <HLinks>
    <vt:vector size="96" baseType="variant">
      <vt:variant>
        <vt:i4>1310810</vt:i4>
      </vt:variant>
      <vt:variant>
        <vt:i4>80</vt:i4>
      </vt:variant>
      <vt:variant>
        <vt:i4>0</vt:i4>
      </vt:variant>
      <vt:variant>
        <vt:i4>5</vt:i4>
      </vt:variant>
      <vt:variant>
        <vt:lpwstr>http://www.roszem.ru/</vt:lpwstr>
      </vt:variant>
      <vt:variant>
        <vt:lpwstr/>
      </vt:variant>
      <vt:variant>
        <vt:i4>1179719</vt:i4>
      </vt:variant>
      <vt:variant>
        <vt:i4>77</vt:i4>
      </vt:variant>
      <vt:variant>
        <vt:i4>0</vt:i4>
      </vt:variant>
      <vt:variant>
        <vt:i4>5</vt:i4>
      </vt:variant>
      <vt:variant>
        <vt:lpwstr>http://www.consultant.ru/</vt:lpwstr>
      </vt:variant>
      <vt:variant>
        <vt:lpwstr/>
      </vt:variant>
      <vt:variant>
        <vt:i4>1507410</vt:i4>
      </vt:variant>
      <vt:variant>
        <vt:i4>74</vt:i4>
      </vt:variant>
      <vt:variant>
        <vt:i4>0</vt:i4>
      </vt:variant>
      <vt:variant>
        <vt:i4>5</vt:i4>
      </vt:variant>
      <vt:variant>
        <vt:lpwstr>http://www.realty.ru/</vt:lpwstr>
      </vt:variant>
      <vt:variant>
        <vt:lpwstr/>
      </vt:variant>
      <vt:variant>
        <vt:i4>8257576</vt:i4>
      </vt:variant>
      <vt:variant>
        <vt:i4>71</vt:i4>
      </vt:variant>
      <vt:variant>
        <vt:i4>0</vt:i4>
      </vt:variant>
      <vt:variant>
        <vt:i4>5</vt:i4>
      </vt:variant>
      <vt:variant>
        <vt:lpwstr>http://promzem.ru/</vt:lpwstr>
      </vt:variant>
      <vt:variant>
        <vt:lpwstr/>
      </vt:variant>
      <vt:variant>
        <vt:i4>7405689</vt:i4>
      </vt:variant>
      <vt:variant>
        <vt:i4>68</vt:i4>
      </vt:variant>
      <vt:variant>
        <vt:i4>0</vt:i4>
      </vt:variant>
      <vt:variant>
        <vt:i4>5</vt:i4>
      </vt:variant>
      <vt:variant>
        <vt:lpwstr>http://www.irn.ru/</vt:lpwstr>
      </vt:variant>
      <vt:variant>
        <vt:lpwstr/>
      </vt:variant>
      <vt:variant>
        <vt:i4>3932213</vt:i4>
      </vt:variant>
      <vt:variant>
        <vt:i4>65</vt:i4>
      </vt:variant>
      <vt:variant>
        <vt:i4>0</vt:i4>
      </vt:variant>
      <vt:variant>
        <vt:i4>5</vt:i4>
      </vt:variant>
      <vt:variant>
        <vt:lpwstr>http://www.fccland.ru/page.aspx?id=793</vt:lpwstr>
      </vt:variant>
      <vt:variant>
        <vt:lpwstr/>
      </vt:variant>
      <vt:variant>
        <vt:i4>1048583</vt:i4>
      </vt:variant>
      <vt:variant>
        <vt:i4>62</vt:i4>
      </vt:variant>
      <vt:variant>
        <vt:i4>0</vt:i4>
      </vt:variant>
      <vt:variant>
        <vt:i4>5</vt:i4>
      </vt:variant>
      <vt:variant>
        <vt:lpwstr>http://www.moskomzem.ru/</vt:lpwstr>
      </vt:variant>
      <vt:variant>
        <vt:lpwstr/>
      </vt:variant>
      <vt:variant>
        <vt:i4>1507388</vt:i4>
      </vt:variant>
      <vt:variant>
        <vt:i4>50</vt:i4>
      </vt:variant>
      <vt:variant>
        <vt:i4>0</vt:i4>
      </vt:variant>
      <vt:variant>
        <vt:i4>5</vt:i4>
      </vt:variant>
      <vt:variant>
        <vt:lpwstr/>
      </vt:variant>
      <vt:variant>
        <vt:lpwstr>_Toc390070891</vt:lpwstr>
      </vt:variant>
      <vt:variant>
        <vt:i4>1507388</vt:i4>
      </vt:variant>
      <vt:variant>
        <vt:i4>44</vt:i4>
      </vt:variant>
      <vt:variant>
        <vt:i4>0</vt:i4>
      </vt:variant>
      <vt:variant>
        <vt:i4>5</vt:i4>
      </vt:variant>
      <vt:variant>
        <vt:lpwstr/>
      </vt:variant>
      <vt:variant>
        <vt:lpwstr>_Toc390070890</vt:lpwstr>
      </vt:variant>
      <vt:variant>
        <vt:i4>1441852</vt:i4>
      </vt:variant>
      <vt:variant>
        <vt:i4>38</vt:i4>
      </vt:variant>
      <vt:variant>
        <vt:i4>0</vt:i4>
      </vt:variant>
      <vt:variant>
        <vt:i4>5</vt:i4>
      </vt:variant>
      <vt:variant>
        <vt:lpwstr/>
      </vt:variant>
      <vt:variant>
        <vt:lpwstr>_Toc390070889</vt:lpwstr>
      </vt:variant>
      <vt:variant>
        <vt:i4>1441852</vt:i4>
      </vt:variant>
      <vt:variant>
        <vt:i4>32</vt:i4>
      </vt:variant>
      <vt:variant>
        <vt:i4>0</vt:i4>
      </vt:variant>
      <vt:variant>
        <vt:i4>5</vt:i4>
      </vt:variant>
      <vt:variant>
        <vt:lpwstr/>
      </vt:variant>
      <vt:variant>
        <vt:lpwstr>_Toc390070888</vt:lpwstr>
      </vt:variant>
      <vt:variant>
        <vt:i4>1441852</vt:i4>
      </vt:variant>
      <vt:variant>
        <vt:i4>26</vt:i4>
      </vt:variant>
      <vt:variant>
        <vt:i4>0</vt:i4>
      </vt:variant>
      <vt:variant>
        <vt:i4>5</vt:i4>
      </vt:variant>
      <vt:variant>
        <vt:lpwstr/>
      </vt:variant>
      <vt:variant>
        <vt:lpwstr>_Toc390070887</vt:lpwstr>
      </vt:variant>
      <vt:variant>
        <vt:i4>1441852</vt:i4>
      </vt:variant>
      <vt:variant>
        <vt:i4>20</vt:i4>
      </vt:variant>
      <vt:variant>
        <vt:i4>0</vt:i4>
      </vt:variant>
      <vt:variant>
        <vt:i4>5</vt:i4>
      </vt:variant>
      <vt:variant>
        <vt:lpwstr/>
      </vt:variant>
      <vt:variant>
        <vt:lpwstr>_Toc390070886</vt:lpwstr>
      </vt:variant>
      <vt:variant>
        <vt:i4>1441852</vt:i4>
      </vt:variant>
      <vt:variant>
        <vt:i4>14</vt:i4>
      </vt:variant>
      <vt:variant>
        <vt:i4>0</vt:i4>
      </vt:variant>
      <vt:variant>
        <vt:i4>5</vt:i4>
      </vt:variant>
      <vt:variant>
        <vt:lpwstr/>
      </vt:variant>
      <vt:variant>
        <vt:lpwstr>_Toc390070885</vt:lpwstr>
      </vt:variant>
      <vt:variant>
        <vt:i4>1441852</vt:i4>
      </vt:variant>
      <vt:variant>
        <vt:i4>8</vt:i4>
      </vt:variant>
      <vt:variant>
        <vt:i4>0</vt:i4>
      </vt:variant>
      <vt:variant>
        <vt:i4>5</vt:i4>
      </vt:variant>
      <vt:variant>
        <vt:lpwstr/>
      </vt:variant>
      <vt:variant>
        <vt:lpwstr>_Toc390070884</vt:lpwstr>
      </vt:variant>
      <vt:variant>
        <vt:i4>1441852</vt:i4>
      </vt:variant>
      <vt:variant>
        <vt:i4>2</vt:i4>
      </vt:variant>
      <vt:variant>
        <vt:i4>0</vt:i4>
      </vt:variant>
      <vt:variant>
        <vt:i4>5</vt:i4>
      </vt:variant>
      <vt:variant>
        <vt:lpwstr/>
      </vt:variant>
      <vt:variant>
        <vt:lpwstr>_Toc390070883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Оценка имущества и бизнеса для целей налогообложения.docx</dc:title>
  <dc:creator>Любовь</dc:creator>
  <cp:lastModifiedBy>Иванова Карина Николаевна</cp:lastModifiedBy>
  <cp:revision>7</cp:revision>
  <cp:lastPrinted>2017-05-15T11:06:00Z</cp:lastPrinted>
  <dcterms:created xsi:type="dcterms:W3CDTF">2024-08-26T05:41:00Z</dcterms:created>
  <dcterms:modified xsi:type="dcterms:W3CDTF">2024-10-07T12:16:00Z</dcterms:modified>
</cp:coreProperties>
</file>